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A29C1" w:rsidR="004510C7" w:rsidP="002A29C1" w:rsidRDefault="2971B791" w14:paraId="3D78ED0A" w14:textId="71E7CED4">
      <w:pPr>
        <w:ind w:left="705" w:hanging="705"/>
        <w:jc w:val="center"/>
        <w:rPr>
          <w:rFonts w:eastAsia="Arial" w:cstheme="minorHAnsi"/>
          <w:b/>
          <w:bCs/>
          <w:color w:val="000000" w:themeColor="text1"/>
          <w:sz w:val="24"/>
          <w:szCs w:val="24"/>
          <w:u w:val="single"/>
        </w:rPr>
      </w:pPr>
      <w:r w:rsidRPr="00B813A0">
        <w:rPr>
          <w:rStyle w:val="normaltextrun"/>
          <w:rFonts w:eastAsia="Arial" w:cstheme="minorHAnsi"/>
          <w:b/>
          <w:bCs/>
          <w:color w:val="000000" w:themeColor="text1"/>
          <w:sz w:val="24"/>
          <w:szCs w:val="24"/>
          <w:u w:val="single"/>
        </w:rPr>
        <w:t>J</w:t>
      </w:r>
      <w:r w:rsidRPr="00B813A0" w:rsidR="006A05AC">
        <w:rPr>
          <w:rStyle w:val="normaltextrun"/>
          <w:rFonts w:eastAsia="Arial" w:cstheme="minorHAnsi"/>
          <w:b/>
          <w:bCs/>
          <w:color w:val="000000" w:themeColor="text1"/>
          <w:sz w:val="24"/>
          <w:szCs w:val="24"/>
          <w:u w:val="single"/>
        </w:rPr>
        <w:t>ednání pracovní</w:t>
      </w:r>
      <w:r w:rsidRPr="00B813A0" w:rsidR="00A31FCA">
        <w:rPr>
          <w:rStyle w:val="normaltextrun"/>
          <w:rFonts w:eastAsia="Arial" w:cstheme="minorHAnsi"/>
          <w:b/>
          <w:bCs/>
          <w:color w:val="000000" w:themeColor="text1"/>
          <w:sz w:val="24"/>
          <w:szCs w:val="24"/>
          <w:u w:val="single"/>
        </w:rPr>
        <w:t>ch</w:t>
      </w:r>
      <w:r w:rsidRPr="00B813A0" w:rsidR="006A05AC">
        <w:rPr>
          <w:rStyle w:val="normaltextrun"/>
          <w:rFonts w:eastAsia="Arial" w:cstheme="minorHAnsi"/>
          <w:b/>
          <w:bCs/>
          <w:color w:val="000000" w:themeColor="text1"/>
          <w:sz w:val="24"/>
          <w:szCs w:val="24"/>
          <w:u w:val="single"/>
        </w:rPr>
        <w:t xml:space="preserve"> skupin </w:t>
      </w:r>
      <w:r w:rsidR="0018310C">
        <w:rPr>
          <w:rStyle w:val="normaltextrun"/>
          <w:rFonts w:eastAsia="Arial" w:cstheme="minorHAnsi"/>
          <w:b/>
          <w:bCs/>
          <w:color w:val="000000" w:themeColor="text1"/>
          <w:sz w:val="24"/>
          <w:szCs w:val="24"/>
          <w:u w:val="single"/>
        </w:rPr>
        <w:t xml:space="preserve">ŘV ITI </w:t>
      </w:r>
      <w:r w:rsidR="00076FBB">
        <w:rPr>
          <w:rStyle w:val="normaltextrun"/>
          <w:rFonts w:eastAsia="Arial" w:cstheme="minorHAnsi"/>
          <w:b/>
          <w:bCs/>
          <w:color w:val="000000" w:themeColor="text1"/>
          <w:sz w:val="24"/>
          <w:szCs w:val="24"/>
          <w:u w:val="single"/>
        </w:rPr>
        <w:t>PMO – Cestovní</w:t>
      </w:r>
      <w:r w:rsidRPr="0018310C" w:rsidR="00606695">
        <w:rPr>
          <w:rStyle w:val="normaltextrun"/>
          <w:rFonts w:eastAsia="Arial" w:cstheme="minorHAnsi"/>
          <w:b/>
          <w:bCs/>
          <w:color w:val="000000" w:themeColor="text1"/>
          <w:sz w:val="24"/>
          <w:szCs w:val="28"/>
          <w:u w:val="single"/>
        </w:rPr>
        <w:t xml:space="preserve"> ruch </w:t>
      </w:r>
      <w:r w:rsidR="002A29C1">
        <w:rPr>
          <w:rStyle w:val="normaltextrun"/>
          <w:rFonts w:eastAsia="Arial" w:cstheme="minorHAnsi"/>
          <w:b/>
          <w:bCs/>
          <w:color w:val="000000" w:themeColor="text1"/>
          <w:sz w:val="24"/>
          <w:szCs w:val="28"/>
          <w:u w:val="single"/>
        </w:rPr>
        <w:t>II</w:t>
      </w:r>
    </w:p>
    <w:p w:rsidRPr="00B813A0" w:rsidR="004510C7" w:rsidP="0018310C" w:rsidRDefault="00844E9D" w14:paraId="4821F4AE" w14:textId="2404BA28">
      <w:pPr>
        <w:spacing w:after="0"/>
        <w:ind w:left="705" w:hanging="705"/>
        <w:jc w:val="both"/>
        <w:rPr>
          <w:rFonts w:eastAsia="Arial" w:cstheme="minorHAnsi"/>
          <w:b/>
          <w:bCs/>
          <w:color w:val="000000" w:themeColor="text1"/>
        </w:rPr>
      </w:pPr>
      <w:r w:rsidRPr="00B813A0">
        <w:rPr>
          <w:rStyle w:val="normaltextrun"/>
          <w:rFonts w:cstheme="minorHAnsi"/>
          <w:b/>
          <w:bCs/>
          <w:color w:val="000000"/>
        </w:rPr>
        <w:t>Místo konání:</w:t>
      </w:r>
      <w:r w:rsidRPr="00B813A0" w:rsidR="004361E4">
        <w:rPr>
          <w:rStyle w:val="normaltextrun"/>
          <w:rFonts w:cstheme="minorHAnsi"/>
          <w:b/>
          <w:bCs/>
          <w:color w:val="000000"/>
        </w:rPr>
        <w:t xml:space="preserve"> </w:t>
      </w:r>
      <w:r w:rsidRPr="00D34BEC" w:rsidR="00D34BEC">
        <w:rPr>
          <w:rFonts w:eastAsia="Arial" w:cstheme="minorHAnsi"/>
          <w:b/>
          <w:bCs/>
          <w:color w:val="000000" w:themeColor="text1"/>
        </w:rPr>
        <w:t xml:space="preserve">Charvátova 6, Praha 1, </w:t>
      </w:r>
      <w:r w:rsidR="00076FBB">
        <w:rPr>
          <w:rFonts w:eastAsia="Arial" w:cstheme="minorHAnsi"/>
          <w:b/>
          <w:bCs/>
          <w:color w:val="000000" w:themeColor="text1"/>
        </w:rPr>
        <w:t>prostory</w:t>
      </w:r>
      <w:r w:rsidRPr="00D34BEC" w:rsidR="00D34BEC">
        <w:rPr>
          <w:rFonts w:eastAsia="Arial" w:cstheme="minorHAnsi"/>
          <w:b/>
          <w:bCs/>
          <w:color w:val="000000" w:themeColor="text1"/>
        </w:rPr>
        <w:t xml:space="preserve"> Podnikatelského a inovačního centra Praha</w:t>
      </w:r>
    </w:p>
    <w:p w:rsidRPr="00B813A0" w:rsidR="00455BC6" w:rsidP="00455BC6" w:rsidRDefault="00455BC6" w14:paraId="65359568" w14:textId="32FA95E6">
      <w:pPr>
        <w:jc w:val="both"/>
        <w:rPr>
          <w:rFonts w:eastAsia="Arial" w:cstheme="minorHAnsi"/>
          <w:color w:val="000000" w:themeColor="text1"/>
        </w:rPr>
      </w:pPr>
      <w:r w:rsidRPr="00B813A0">
        <w:rPr>
          <w:rStyle w:val="normaltextrun"/>
          <w:rFonts w:cstheme="minorHAnsi"/>
          <w:b/>
          <w:color w:val="000000" w:themeColor="text1"/>
        </w:rPr>
        <w:t>Termín konání:</w:t>
      </w:r>
      <w:r w:rsidRPr="00B813A0">
        <w:rPr>
          <w:rStyle w:val="normaltextrun"/>
          <w:rFonts w:eastAsia="Arial" w:cstheme="minorHAnsi"/>
          <w:b/>
          <w:bCs/>
          <w:color w:val="000000" w:themeColor="text1"/>
        </w:rPr>
        <w:t xml:space="preserve"> </w:t>
      </w:r>
      <w:r w:rsidR="00D34BEC">
        <w:rPr>
          <w:rStyle w:val="normaltextrun"/>
          <w:rFonts w:eastAsia="Arial" w:cstheme="minorHAnsi"/>
          <w:b/>
          <w:bCs/>
          <w:color w:val="000000" w:themeColor="text1"/>
        </w:rPr>
        <w:t>16.</w:t>
      </w:r>
      <w:r w:rsidRPr="00B813A0">
        <w:rPr>
          <w:rStyle w:val="normaltextrun"/>
          <w:rFonts w:eastAsia="Arial" w:cstheme="minorHAnsi"/>
          <w:b/>
          <w:bCs/>
          <w:color w:val="000000" w:themeColor="text1"/>
        </w:rPr>
        <w:t xml:space="preserve"> </w:t>
      </w:r>
      <w:r w:rsidR="00D53A7C">
        <w:rPr>
          <w:rStyle w:val="normaltextrun"/>
          <w:rFonts w:eastAsia="Arial" w:cstheme="minorHAnsi"/>
          <w:b/>
          <w:bCs/>
          <w:color w:val="000000" w:themeColor="text1"/>
        </w:rPr>
        <w:t>prosince</w:t>
      </w:r>
      <w:r w:rsidRPr="00B813A0">
        <w:rPr>
          <w:rStyle w:val="normaltextrun"/>
          <w:rFonts w:eastAsia="Arial" w:cstheme="minorHAnsi"/>
          <w:b/>
          <w:bCs/>
          <w:color w:val="000000" w:themeColor="text1"/>
        </w:rPr>
        <w:t xml:space="preserve"> 2022, </w:t>
      </w:r>
      <w:r w:rsidR="00D53A7C">
        <w:rPr>
          <w:rStyle w:val="normaltextrun"/>
          <w:rFonts w:eastAsia="Arial" w:cstheme="minorHAnsi"/>
          <w:b/>
          <w:bCs/>
          <w:color w:val="000000" w:themeColor="text1"/>
        </w:rPr>
        <w:t>9</w:t>
      </w:r>
      <w:r w:rsidRPr="00B813A0">
        <w:rPr>
          <w:rStyle w:val="normaltextrun"/>
          <w:rFonts w:eastAsia="Arial" w:cstheme="minorHAnsi"/>
          <w:b/>
          <w:bCs/>
          <w:color w:val="000000" w:themeColor="text1"/>
        </w:rPr>
        <w:t>:00 – 1</w:t>
      </w:r>
      <w:r w:rsidR="00D53A7C">
        <w:rPr>
          <w:rStyle w:val="normaltextrun"/>
          <w:rFonts w:eastAsia="Arial" w:cstheme="minorHAnsi"/>
          <w:b/>
          <w:bCs/>
          <w:color w:val="000000" w:themeColor="text1"/>
        </w:rPr>
        <w:t>0</w:t>
      </w:r>
      <w:r w:rsidRPr="00B813A0">
        <w:rPr>
          <w:rStyle w:val="normaltextrun"/>
          <w:rFonts w:eastAsia="Arial" w:cstheme="minorHAnsi"/>
          <w:b/>
          <w:bCs/>
          <w:color w:val="000000" w:themeColor="text1"/>
        </w:rPr>
        <w:t xml:space="preserve">:00 hodin </w:t>
      </w:r>
    </w:p>
    <w:p w:rsidR="00596F91" w:rsidP="5862665E" w:rsidRDefault="00596F91" w14:paraId="631DA39A" w14:textId="77777777">
      <w:pPr>
        <w:jc w:val="both"/>
        <w:rPr>
          <w:rStyle w:val="normaltextrun"/>
          <w:rFonts w:eastAsia="Arial" w:cstheme="minorHAnsi"/>
          <w:color w:val="000000" w:themeColor="text1"/>
          <w:highlight w:val="yellow"/>
        </w:rPr>
      </w:pPr>
    </w:p>
    <w:p w:rsidRPr="0099019E" w:rsidR="004510C7" w:rsidP="5862665E" w:rsidRDefault="488F375C" w14:paraId="4AC5D13E" w14:textId="781910BF">
      <w:pPr>
        <w:jc w:val="both"/>
        <w:rPr>
          <w:rStyle w:val="normaltextrun"/>
          <w:rFonts w:eastAsia="Arial" w:cstheme="minorHAnsi"/>
          <w:color w:val="000000" w:themeColor="text1"/>
          <w:highlight w:val="yellow"/>
        </w:rPr>
      </w:pPr>
      <w:r w:rsidRPr="00BA4A9E">
        <w:rPr>
          <w:rStyle w:val="normaltextrun"/>
          <w:rFonts w:eastAsia="Arial" w:cstheme="minorHAnsi"/>
          <w:color w:val="000000" w:themeColor="text1"/>
        </w:rPr>
        <w:t xml:space="preserve">Na úvod </w:t>
      </w:r>
      <w:r w:rsidRPr="00BA4A9E" w:rsidR="00596F91">
        <w:rPr>
          <w:rStyle w:val="normaltextrun"/>
          <w:rFonts w:eastAsia="Arial" w:cstheme="minorHAnsi"/>
          <w:color w:val="000000" w:themeColor="text1"/>
        </w:rPr>
        <w:t>pracovní skupiny</w:t>
      </w:r>
      <w:r w:rsidRPr="00BA4A9E">
        <w:rPr>
          <w:rStyle w:val="normaltextrun"/>
          <w:rFonts w:eastAsia="Arial" w:cstheme="minorHAnsi"/>
          <w:color w:val="000000" w:themeColor="text1"/>
        </w:rPr>
        <w:t xml:space="preserve"> všechny přítomné odborníky i zástupce předkladatelů přivítala </w:t>
      </w:r>
      <w:r w:rsidRPr="00BA4A9E" w:rsidR="00BA4A9E">
        <w:rPr>
          <w:rStyle w:val="normaltextrun"/>
          <w:rFonts w:eastAsia="Arial" w:cstheme="minorHAnsi"/>
          <w:color w:val="000000" w:themeColor="text1"/>
        </w:rPr>
        <w:t>k</w:t>
      </w:r>
      <w:r w:rsidRPr="00BA4A9E" w:rsidR="00412BF3">
        <w:rPr>
          <w:rStyle w:val="normaltextrun"/>
          <w:rFonts w:eastAsia="Arial" w:cstheme="minorHAnsi"/>
          <w:color w:val="000000" w:themeColor="text1"/>
        </w:rPr>
        <w:t>oordinátorka strategie ITI Kristina Hapková Kleinwächterová</w:t>
      </w:r>
      <w:r w:rsidRPr="00BA4A9E">
        <w:rPr>
          <w:rStyle w:val="normaltextrun"/>
          <w:rFonts w:eastAsia="Arial" w:cstheme="minorHAnsi"/>
          <w:color w:val="000000" w:themeColor="text1"/>
        </w:rPr>
        <w:t xml:space="preserve">. </w:t>
      </w:r>
      <w:r w:rsidRPr="00D45F98">
        <w:rPr>
          <w:rStyle w:val="normaltextrun"/>
          <w:rFonts w:eastAsia="Arial" w:cstheme="minorHAnsi"/>
          <w:color w:val="000000" w:themeColor="text1"/>
        </w:rPr>
        <w:t xml:space="preserve">Nejprve stručně představila nástroj ITI, nové programové období a </w:t>
      </w:r>
      <w:r w:rsidRPr="00D45F98" w:rsidR="12155A6F">
        <w:rPr>
          <w:rStyle w:val="normaltextrun"/>
          <w:rFonts w:eastAsia="Arial" w:cstheme="minorHAnsi"/>
          <w:color w:val="000000" w:themeColor="text1"/>
        </w:rPr>
        <w:t>složení odborníků</w:t>
      </w:r>
      <w:r w:rsidRPr="00D45F98">
        <w:rPr>
          <w:rStyle w:val="normaltextrun"/>
          <w:rFonts w:eastAsia="Arial" w:cstheme="minorHAnsi"/>
          <w:color w:val="000000" w:themeColor="text1"/>
        </w:rPr>
        <w:t xml:space="preserve">, přičemž bylo zdůrazněno, že nejde o „změkčení“ podmínek nastavených Integrovaným regionálním operačním programem (IROP), ale o zohlednění územní dimenze a rezervaci určité části alokace pro územně zaměřené projekty v rámci aglomerací. </w:t>
      </w:r>
      <w:r w:rsidRPr="00D45F98" w:rsidR="00D45F98">
        <w:rPr>
          <w:rStyle w:val="normaltextrun"/>
          <w:rFonts w:eastAsia="Arial" w:cstheme="minorHAnsi"/>
          <w:color w:val="000000" w:themeColor="text1"/>
        </w:rPr>
        <w:t>Dále</w:t>
      </w:r>
      <w:r w:rsidRPr="00D45F98" w:rsidR="1DDB3260">
        <w:rPr>
          <w:rStyle w:val="normaltextrun"/>
          <w:rFonts w:eastAsia="Arial" w:cstheme="minorHAnsi"/>
          <w:color w:val="000000" w:themeColor="text1"/>
        </w:rPr>
        <w:t xml:space="preserve"> představila oblast kultury a cestovního ruchu, která je v současném operačním období nově</w:t>
      </w:r>
      <w:r w:rsidRPr="00D45F98" w:rsidR="6612340D">
        <w:rPr>
          <w:rStyle w:val="normaltextrun"/>
          <w:rFonts w:eastAsia="Arial" w:cstheme="minorHAnsi"/>
          <w:color w:val="000000" w:themeColor="text1"/>
        </w:rPr>
        <w:t>.</w:t>
      </w:r>
      <w:r w:rsidRPr="00D45F98" w:rsidR="1DDB3260">
        <w:rPr>
          <w:rStyle w:val="normaltextrun"/>
          <w:rFonts w:eastAsia="Arial" w:cstheme="minorHAnsi"/>
          <w:color w:val="000000" w:themeColor="text1"/>
        </w:rPr>
        <w:t xml:space="preserve"> </w:t>
      </w:r>
      <w:r w:rsidRPr="00D45F98">
        <w:rPr>
          <w:rStyle w:val="normaltextrun"/>
          <w:rFonts w:eastAsia="Arial" w:cstheme="minorHAnsi"/>
          <w:color w:val="000000" w:themeColor="text1"/>
        </w:rPr>
        <w:t>Ve výzvě nositele č. 1</w:t>
      </w:r>
      <w:r w:rsidRPr="00D45F98" w:rsidR="00D45F98">
        <w:rPr>
          <w:rStyle w:val="normaltextrun"/>
          <w:rFonts w:eastAsia="Arial" w:cstheme="minorHAnsi"/>
          <w:color w:val="000000" w:themeColor="text1"/>
        </w:rPr>
        <w:t>8</w:t>
      </w:r>
      <w:r w:rsidRPr="00D45F98" w:rsidR="7E945250">
        <w:rPr>
          <w:rStyle w:val="normaltextrun"/>
          <w:rFonts w:eastAsia="Arial" w:cstheme="minorHAnsi"/>
          <w:color w:val="000000" w:themeColor="text1"/>
        </w:rPr>
        <w:t xml:space="preserve"> Veřejná infrastruktura udržitelného cestovního ruchu</w:t>
      </w:r>
      <w:r w:rsidRPr="00D45F98">
        <w:rPr>
          <w:rStyle w:val="normaltextrun"/>
          <w:rFonts w:eastAsia="Arial" w:cstheme="minorHAnsi"/>
          <w:color w:val="000000" w:themeColor="text1"/>
        </w:rPr>
        <w:t xml:space="preserve"> </w:t>
      </w:r>
      <w:r w:rsidRPr="00D45F98" w:rsidR="00D45F98">
        <w:rPr>
          <w:rStyle w:val="normaltextrun"/>
          <w:rFonts w:eastAsia="Arial" w:cstheme="minorHAnsi"/>
          <w:color w:val="000000" w:themeColor="text1"/>
        </w:rPr>
        <w:t xml:space="preserve">II </w:t>
      </w:r>
      <w:r w:rsidRPr="00D45F98">
        <w:rPr>
          <w:rStyle w:val="normaltextrun"/>
          <w:rFonts w:eastAsia="Arial" w:cstheme="minorHAnsi"/>
          <w:color w:val="000000" w:themeColor="text1"/>
        </w:rPr>
        <w:t>(ke které se vztahovalo jednání pracovní skupiny) se jedná konkrétně o území Pražské metropolitní oblasti (PMO) mimo území hl. m. Prahy. Došlo k mírné změně ve vymezení PMO, která byla členům pracovní skupiny i předkladatelům představena na mapě. Byl představena současný stav v procesu schvalování Strategie ITI PMO.</w:t>
      </w:r>
    </w:p>
    <w:p w:rsidRPr="002D3C29" w:rsidR="004510C7" w:rsidP="5C750213" w:rsidRDefault="488F375C" w14:paraId="69B96E5D" w14:textId="54496340">
      <w:pPr>
        <w:jc w:val="both"/>
        <w:rPr>
          <w:rStyle w:val="normaltextrun"/>
          <w:rFonts w:eastAsia="Arial"/>
          <w:color w:val="000000" w:themeColor="text1"/>
        </w:rPr>
      </w:pPr>
      <w:r w:rsidRPr="002D3C29">
        <w:rPr>
          <w:rStyle w:val="normaltextrun"/>
          <w:rFonts w:eastAsia="Arial"/>
          <w:color w:val="000000" w:themeColor="text1"/>
        </w:rPr>
        <w:t>V rámci ITI musí předkladatelé, na rozdíl od předkládání projektů do individuálních výzev, projít procesem hodnocení souladu projektu s Integrovanou strategií pro ITI (</w:t>
      </w:r>
      <w:proofErr w:type="spellStart"/>
      <w:r w:rsidRPr="002D3C29">
        <w:rPr>
          <w:rStyle w:val="normaltextrun"/>
          <w:rFonts w:eastAsia="Arial"/>
          <w:color w:val="000000" w:themeColor="text1"/>
        </w:rPr>
        <w:t>ISg</w:t>
      </w:r>
      <w:proofErr w:type="spellEnd"/>
      <w:r w:rsidRPr="002D3C29">
        <w:rPr>
          <w:rStyle w:val="normaltextrun"/>
          <w:rFonts w:eastAsia="Arial"/>
          <w:color w:val="000000" w:themeColor="text1"/>
        </w:rPr>
        <w:t xml:space="preserve"> ITI) a zařazením </w:t>
      </w:r>
      <w:r w:rsidRPr="002D3C29" w:rsidR="3BDA3397">
        <w:rPr>
          <w:rStyle w:val="normaltextrun"/>
          <w:rFonts w:eastAsia="Arial"/>
          <w:color w:val="000000" w:themeColor="text1"/>
        </w:rPr>
        <w:t xml:space="preserve">do </w:t>
      </w:r>
      <w:r w:rsidRPr="002D3C29">
        <w:rPr>
          <w:rStyle w:val="normaltextrun"/>
          <w:rFonts w:eastAsia="Arial"/>
          <w:color w:val="000000" w:themeColor="text1"/>
        </w:rPr>
        <w:t>programov</w:t>
      </w:r>
      <w:r w:rsidRPr="002D3C29" w:rsidR="18BAE1B9">
        <w:rPr>
          <w:rStyle w:val="normaltextrun"/>
          <w:rFonts w:eastAsia="Arial"/>
          <w:color w:val="000000" w:themeColor="text1"/>
        </w:rPr>
        <w:t>ého</w:t>
      </w:r>
      <w:r w:rsidRPr="002D3C29">
        <w:rPr>
          <w:rStyle w:val="normaltextrun"/>
          <w:rFonts w:eastAsia="Arial"/>
          <w:color w:val="000000" w:themeColor="text1"/>
        </w:rPr>
        <w:t xml:space="preserve"> rám</w:t>
      </w:r>
      <w:r w:rsidRPr="002D3C29" w:rsidR="7584C5A5">
        <w:rPr>
          <w:rStyle w:val="normaltextrun"/>
          <w:rFonts w:eastAsia="Arial"/>
          <w:color w:val="000000" w:themeColor="text1"/>
        </w:rPr>
        <w:t>ce</w:t>
      </w:r>
      <w:r w:rsidRPr="002D3C29">
        <w:rPr>
          <w:rStyle w:val="normaltextrun"/>
          <w:rFonts w:eastAsia="Arial"/>
          <w:color w:val="000000" w:themeColor="text1"/>
        </w:rPr>
        <w:t xml:space="preserve"> (PR). Projektový záměr musí projít kontrolou na úrovni výkonného týmu nositele ITI (formální hodnocení), pracovní skupiny a Řídicího výboru (ŘV) ITI PMO a následně schválením v ZHMP a Řídicím orgánem. </w:t>
      </w:r>
    </w:p>
    <w:p w:rsidRPr="00B813A0" w:rsidR="004510C7" w:rsidP="5C750213" w:rsidRDefault="488F375C" w14:paraId="21FDC3A3" w14:textId="6EE882DF">
      <w:pPr>
        <w:jc w:val="both"/>
        <w:rPr>
          <w:rStyle w:val="normaltextrun"/>
          <w:rFonts w:eastAsia="Arial"/>
          <w:color w:val="000000" w:themeColor="text1"/>
        </w:rPr>
      </w:pPr>
      <w:r w:rsidRPr="09776943" w:rsidR="488F375C">
        <w:rPr>
          <w:rStyle w:val="normaltextrun"/>
          <w:rFonts w:eastAsia="Arial"/>
          <w:color w:val="000000" w:themeColor="text1" w:themeTint="FF" w:themeShade="FF"/>
        </w:rPr>
        <w:t xml:space="preserve">Vyjádření Řídicího výboru ITI získá žadatel až po absolvování výše uvedeného procesu a po podání žádosti o jeho vydání před podáním </w:t>
      </w:r>
      <w:r w:rsidRPr="09776943" w:rsidR="69F55A2B">
        <w:rPr>
          <w:rStyle w:val="normaltextrun"/>
          <w:rFonts w:eastAsia="Arial"/>
          <w:color w:val="000000" w:themeColor="text1" w:themeTint="FF" w:themeShade="FF"/>
        </w:rPr>
        <w:t>žádosti o podporu</w:t>
      </w:r>
      <w:r w:rsidRPr="09776943" w:rsidR="488F375C">
        <w:rPr>
          <w:rStyle w:val="normaltextrun"/>
          <w:rFonts w:eastAsia="Arial"/>
          <w:color w:val="000000" w:themeColor="text1" w:themeTint="FF" w:themeShade="FF"/>
        </w:rPr>
        <w:t xml:space="preserve"> do výzvy Řídicího orgánu (Vyjádření Řídicího výboru je povinnou přílohou </w:t>
      </w:r>
      <w:r w:rsidRPr="09776943" w:rsidR="00DE3D75">
        <w:rPr>
          <w:rStyle w:val="normaltextrun"/>
          <w:rFonts w:eastAsia="Arial"/>
          <w:color w:val="000000" w:themeColor="text1" w:themeTint="FF" w:themeShade="FF"/>
        </w:rPr>
        <w:t>ž</w:t>
      </w:r>
      <w:r w:rsidRPr="09776943" w:rsidR="488F375C">
        <w:rPr>
          <w:rStyle w:val="normaltextrun"/>
          <w:rFonts w:eastAsia="Arial"/>
          <w:color w:val="000000" w:themeColor="text1" w:themeTint="FF" w:themeShade="FF"/>
        </w:rPr>
        <w:t xml:space="preserve">ádosti o podporu).  Následný proces hodnocení </w:t>
      </w:r>
      <w:r w:rsidRPr="09776943" w:rsidR="008B27B4">
        <w:rPr>
          <w:rStyle w:val="normaltextrun"/>
          <w:rFonts w:eastAsia="Arial"/>
          <w:color w:val="000000" w:themeColor="text1" w:themeTint="FF" w:themeShade="FF"/>
        </w:rPr>
        <w:t>ž</w:t>
      </w:r>
      <w:r w:rsidRPr="09776943" w:rsidR="488F375C">
        <w:rPr>
          <w:rStyle w:val="normaltextrun"/>
          <w:rFonts w:eastAsia="Arial"/>
          <w:color w:val="000000" w:themeColor="text1" w:themeTint="FF" w:themeShade="FF"/>
        </w:rPr>
        <w:t xml:space="preserve">ádosti o podporu na úrovni Řídicího orgánu (ŘO) probíhá stejně jako u individuálních výzev. Zástupci žadatele byli upozorněni, že Řídicí orgán IROP v hodnocení akceptuje pouze souladné vyjádření </w:t>
      </w:r>
      <w:r w:rsidRPr="09776943" w:rsidR="00DE3D75">
        <w:rPr>
          <w:rStyle w:val="normaltextrun"/>
          <w:rFonts w:eastAsia="Arial"/>
          <w:color w:val="000000" w:themeColor="text1" w:themeTint="FF" w:themeShade="FF"/>
        </w:rPr>
        <w:t>Ř</w:t>
      </w:r>
      <w:r w:rsidRPr="09776943" w:rsidR="488F375C">
        <w:rPr>
          <w:rStyle w:val="normaltextrun"/>
          <w:rFonts w:eastAsia="Arial"/>
          <w:color w:val="000000" w:themeColor="text1" w:themeTint="FF" w:themeShade="FF"/>
        </w:rPr>
        <w:t xml:space="preserve">ídicího výboru ITI. Dále byli upozorněni, že údaje uvedené v žádosti o </w:t>
      </w:r>
      <w:r w:rsidRPr="09776943" w:rsidR="008B27B4">
        <w:rPr>
          <w:rStyle w:val="normaltextrun"/>
          <w:rFonts w:eastAsia="Arial"/>
          <w:color w:val="000000" w:themeColor="text1" w:themeTint="FF" w:themeShade="FF"/>
        </w:rPr>
        <w:t>podporu</w:t>
      </w:r>
      <w:r w:rsidRPr="09776943" w:rsidR="488F375C">
        <w:rPr>
          <w:rStyle w:val="normaltextrun"/>
          <w:rFonts w:eastAsia="Arial"/>
          <w:color w:val="000000" w:themeColor="text1" w:themeTint="FF" w:themeShade="FF"/>
        </w:rPr>
        <w:t xml:space="preserve"> se nesmí lišit od údajů uvedených v projektovém záměru.</w:t>
      </w:r>
      <w:r w:rsidRPr="09776943" w:rsidR="488F375C">
        <w:rPr>
          <w:rStyle w:val="normaltextrun"/>
          <w:rFonts w:eastAsia="Arial"/>
          <w:color w:val="000000" w:themeColor="text1" w:themeTint="FF" w:themeShade="FF"/>
        </w:rPr>
        <w:t>  </w:t>
      </w:r>
    </w:p>
    <w:p w:rsidRPr="00B813A0" w:rsidR="004510C7" w:rsidP="5C750213" w:rsidRDefault="008D6B04" w14:paraId="5BDA91DF" w14:textId="67C43A87">
      <w:pPr>
        <w:jc w:val="both"/>
        <w:rPr>
          <w:rFonts w:eastAsia="Arial"/>
          <w:color w:val="000000" w:themeColor="text1"/>
        </w:rPr>
      </w:pPr>
      <w:r w:rsidRPr="09776943" w:rsidR="008D6B04">
        <w:rPr>
          <w:rStyle w:val="normaltextrun"/>
          <w:rFonts w:eastAsia="Arial"/>
          <w:color w:val="000000" w:themeColor="text1" w:themeTint="FF" w:themeShade="FF"/>
        </w:rPr>
        <w:t>Následně b</w:t>
      </w:r>
      <w:r w:rsidRPr="09776943" w:rsidR="488F375C">
        <w:rPr>
          <w:rStyle w:val="normaltextrun"/>
          <w:rFonts w:eastAsia="Arial"/>
          <w:color w:val="000000" w:themeColor="text1" w:themeTint="FF" w:themeShade="FF"/>
        </w:rPr>
        <w:t xml:space="preserve">yla představena samotná výzva </w:t>
      </w:r>
      <w:r w:rsidRPr="09776943" w:rsidR="0099019E">
        <w:rPr>
          <w:rStyle w:val="normaltextrun"/>
          <w:rFonts w:eastAsia="Arial"/>
          <w:color w:val="000000" w:themeColor="text1" w:themeTint="FF" w:themeShade="FF"/>
        </w:rPr>
        <w:t xml:space="preserve">č. </w:t>
      </w:r>
      <w:r w:rsidR="00657901">
        <w:rPr/>
        <w:t xml:space="preserve">18: </w:t>
      </w:r>
      <w:r w:rsidRPr="09776943" w:rsidR="00657901">
        <w:rPr>
          <w:i w:val="1"/>
          <w:iCs w:val="1"/>
        </w:rPr>
        <w:t>Veřejná infrastruktura udržitelného cestovního ruchu II</w:t>
      </w:r>
      <w:r w:rsidRPr="09776943" w:rsidR="00657901">
        <w:rPr>
          <w:i w:val="1"/>
          <w:iCs w:val="1"/>
        </w:rPr>
        <w:t xml:space="preserve"> </w:t>
      </w:r>
      <w:r w:rsidRPr="09776943" w:rsidR="488F375C">
        <w:rPr>
          <w:rStyle w:val="normaltextrun"/>
          <w:rFonts w:eastAsia="Arial"/>
          <w:color w:val="000000" w:themeColor="text1" w:themeTint="FF" w:themeShade="FF"/>
        </w:rPr>
        <w:t xml:space="preserve">a její limity – limit minimální výše způsobilých výdajů projektu </w:t>
      </w:r>
      <w:r w:rsidRPr="09776943" w:rsidR="00BB1A47">
        <w:rPr>
          <w:rStyle w:val="normaltextrun"/>
          <w:rFonts w:eastAsia="Arial"/>
          <w:color w:val="000000" w:themeColor="text1" w:themeTint="FF" w:themeShade="FF"/>
        </w:rPr>
        <w:t>je</w:t>
      </w:r>
      <w:r w:rsidRPr="09776943" w:rsidR="488F375C">
        <w:rPr>
          <w:rStyle w:val="normaltextrun"/>
          <w:rFonts w:eastAsia="Arial"/>
          <w:color w:val="000000" w:themeColor="text1" w:themeTint="FF" w:themeShade="FF"/>
        </w:rPr>
        <w:t xml:space="preserve"> </w:t>
      </w:r>
      <w:r w:rsidRPr="09776943" w:rsidR="007B6ECC">
        <w:rPr>
          <w:rStyle w:val="normaltextrun"/>
          <w:rFonts w:eastAsia="Arial"/>
          <w:color w:val="000000" w:themeColor="text1" w:themeTint="FF" w:themeShade="FF"/>
        </w:rPr>
        <w:t>10</w:t>
      </w:r>
      <w:r w:rsidRPr="09776943" w:rsidR="008B27B4">
        <w:rPr>
          <w:rStyle w:val="normaltextrun"/>
          <w:rFonts w:eastAsia="Arial"/>
          <w:color w:val="000000" w:themeColor="text1" w:themeTint="FF" w:themeShade="FF"/>
        </w:rPr>
        <w:t> </w:t>
      </w:r>
      <w:r w:rsidRPr="09776943" w:rsidR="488F375C">
        <w:rPr>
          <w:rStyle w:val="normaltextrun"/>
          <w:rFonts w:eastAsia="Arial"/>
          <w:color w:val="000000" w:themeColor="text1" w:themeTint="FF" w:themeShade="FF"/>
        </w:rPr>
        <w:t>000 000 Kč</w:t>
      </w:r>
      <w:r w:rsidRPr="09776943" w:rsidR="002109F9">
        <w:rPr>
          <w:rStyle w:val="normaltextrun"/>
          <w:rFonts w:eastAsia="Arial"/>
          <w:color w:val="000000" w:themeColor="text1" w:themeTint="FF" w:themeShade="FF"/>
        </w:rPr>
        <w:t>, další omezení se týka</w:t>
      </w:r>
      <w:r w:rsidRPr="09776943" w:rsidR="00BB1A47">
        <w:rPr>
          <w:rStyle w:val="normaltextrun"/>
          <w:rFonts w:eastAsia="Arial"/>
          <w:color w:val="000000" w:themeColor="text1" w:themeTint="FF" w:themeShade="FF"/>
        </w:rPr>
        <w:t>jí</w:t>
      </w:r>
      <w:r w:rsidRPr="09776943" w:rsidR="002109F9">
        <w:rPr>
          <w:rStyle w:val="normaltextrun"/>
          <w:rFonts w:eastAsia="Arial"/>
          <w:color w:val="000000" w:themeColor="text1" w:themeTint="FF" w:themeShade="FF"/>
        </w:rPr>
        <w:t xml:space="preserve"> </w:t>
      </w:r>
      <w:r w:rsidRPr="09776943" w:rsidR="6006E8F0">
        <w:rPr>
          <w:rStyle w:val="normaltextrun"/>
          <w:rFonts w:eastAsia="Arial"/>
          <w:color w:val="000000" w:themeColor="text1" w:themeTint="FF" w:themeShade="FF"/>
        </w:rPr>
        <w:t xml:space="preserve">vytvoření parkovišť v obcích do 40 tis. </w:t>
      </w:r>
      <w:r w:rsidRPr="09776943" w:rsidR="3946EAFE">
        <w:rPr>
          <w:rStyle w:val="normaltextrun"/>
          <w:rFonts w:eastAsia="Arial"/>
          <w:color w:val="000000" w:themeColor="text1" w:themeTint="FF" w:themeShade="FF"/>
        </w:rPr>
        <w:t>o</w:t>
      </w:r>
      <w:r w:rsidRPr="09776943" w:rsidR="6006E8F0">
        <w:rPr>
          <w:rStyle w:val="normaltextrun"/>
          <w:rFonts w:eastAsia="Arial"/>
          <w:color w:val="000000" w:themeColor="text1" w:themeTint="FF" w:themeShade="FF"/>
        </w:rPr>
        <w:t xml:space="preserve">byvatel, doprovodná infrastruktura je do 1 km od atraktivit cestovního ruchu a projekt je zaměřen na min. </w:t>
      </w:r>
      <w:r w:rsidRPr="09776943" w:rsidR="4CB136DE">
        <w:rPr>
          <w:rStyle w:val="normaltextrun"/>
          <w:rFonts w:eastAsia="Arial"/>
          <w:color w:val="000000" w:themeColor="text1" w:themeTint="FF" w:themeShade="FF"/>
        </w:rPr>
        <w:t>dvě oblasti podpory</w:t>
      </w:r>
      <w:r w:rsidRPr="09776943" w:rsidR="488F375C">
        <w:rPr>
          <w:rStyle w:val="normaltextrun"/>
          <w:rFonts w:eastAsia="Arial"/>
          <w:color w:val="000000" w:themeColor="text1" w:themeTint="FF" w:themeShade="FF"/>
        </w:rPr>
        <w:t xml:space="preserve">. </w:t>
      </w:r>
      <w:r w:rsidRPr="09776943" w:rsidR="00FF6939">
        <w:rPr>
          <w:rStyle w:val="normaltextrun"/>
          <w:rFonts w:eastAsia="Arial"/>
          <w:color w:val="000000" w:themeColor="text1" w:themeTint="FF" w:themeShade="FF"/>
        </w:rPr>
        <w:t>Do výzvy b</w:t>
      </w:r>
      <w:r w:rsidRPr="09776943" w:rsidR="488F375C">
        <w:rPr>
          <w:rStyle w:val="normaltextrun"/>
          <w:rFonts w:eastAsia="Arial"/>
          <w:color w:val="000000" w:themeColor="text1" w:themeTint="FF" w:themeShade="FF"/>
        </w:rPr>
        <w:t>yl</w:t>
      </w:r>
      <w:r w:rsidRPr="09776943" w:rsidR="2BC37D11">
        <w:rPr>
          <w:rStyle w:val="normaltextrun"/>
          <w:rFonts w:eastAsia="Arial"/>
          <w:color w:val="000000" w:themeColor="text1" w:themeTint="FF" w:themeShade="FF"/>
        </w:rPr>
        <w:t>y</w:t>
      </w:r>
      <w:r w:rsidRPr="09776943" w:rsidR="488F375C">
        <w:rPr>
          <w:rStyle w:val="normaltextrun"/>
          <w:rFonts w:eastAsia="Arial"/>
          <w:color w:val="000000" w:themeColor="text1" w:themeTint="FF" w:themeShade="FF"/>
        </w:rPr>
        <w:t xml:space="preserve"> předložen</w:t>
      </w:r>
      <w:r w:rsidRPr="09776943" w:rsidR="29D32EE1">
        <w:rPr>
          <w:rStyle w:val="normaltextrun"/>
          <w:rFonts w:eastAsia="Arial"/>
          <w:color w:val="000000" w:themeColor="text1" w:themeTint="FF" w:themeShade="FF"/>
        </w:rPr>
        <w:t>y</w:t>
      </w:r>
      <w:r w:rsidRPr="09776943" w:rsidR="488F375C">
        <w:rPr>
          <w:rStyle w:val="normaltextrun"/>
          <w:rFonts w:eastAsia="Arial"/>
          <w:color w:val="000000" w:themeColor="text1" w:themeTint="FF" w:themeShade="FF"/>
        </w:rPr>
        <w:t xml:space="preserve"> </w:t>
      </w:r>
      <w:r w:rsidRPr="09776943" w:rsidR="001972D1">
        <w:rPr>
          <w:rStyle w:val="normaltextrun"/>
          <w:rFonts w:eastAsia="Arial"/>
          <w:color w:val="000000" w:themeColor="text1" w:themeTint="FF" w:themeShade="FF"/>
        </w:rPr>
        <w:t>3 projektové záměty</w:t>
      </w:r>
      <w:r w:rsidRPr="09776943" w:rsidR="488F375C">
        <w:rPr>
          <w:rStyle w:val="normaltextrun"/>
          <w:rFonts w:eastAsia="Arial"/>
          <w:color w:val="000000" w:themeColor="text1" w:themeTint="FF" w:themeShade="FF"/>
        </w:rPr>
        <w:t xml:space="preserve">, </w:t>
      </w:r>
      <w:r w:rsidRPr="09776943" w:rsidR="00FF6939">
        <w:rPr>
          <w:rStyle w:val="normaltextrun"/>
          <w:rFonts w:eastAsia="Arial"/>
          <w:color w:val="000000" w:themeColor="text1" w:themeTint="FF" w:themeShade="FF"/>
        </w:rPr>
        <w:t xml:space="preserve">z toho </w:t>
      </w:r>
      <w:r w:rsidRPr="09776943" w:rsidR="00985688">
        <w:rPr>
          <w:rStyle w:val="normaltextrun"/>
          <w:rFonts w:eastAsia="Arial"/>
          <w:color w:val="000000" w:themeColor="text1" w:themeTint="FF" w:themeShade="FF"/>
        </w:rPr>
        <w:t xml:space="preserve">1 projektový záměr byl </w:t>
      </w:r>
      <w:r w:rsidRPr="09776943" w:rsidR="00C04286">
        <w:rPr>
          <w:rStyle w:val="normaltextrun"/>
          <w:rFonts w:eastAsia="Arial"/>
          <w:color w:val="000000" w:themeColor="text1" w:themeTint="FF" w:themeShade="FF"/>
        </w:rPr>
        <w:t>n</w:t>
      </w:r>
      <w:r w:rsidRPr="09776943" w:rsidR="00C04286">
        <w:rPr>
          <w:rStyle w:val="normaltextrun"/>
          <w:rFonts w:eastAsia="Arial"/>
          <w:color w:val="000000" w:themeColor="text1" w:themeTint="FF" w:themeShade="FF"/>
        </w:rPr>
        <w:t>a základě kontroly formálních náležitostí</w:t>
      </w:r>
      <w:r w:rsidRPr="09776943" w:rsidR="00162167">
        <w:rPr>
          <w:rStyle w:val="normaltextrun"/>
          <w:rFonts w:eastAsia="Arial"/>
          <w:color w:val="000000" w:themeColor="text1" w:themeTint="FF" w:themeShade="FF"/>
        </w:rPr>
        <w:t xml:space="preserve"> vyřazen z hodnotícího </w:t>
      </w:r>
      <w:r w:rsidRPr="09776943" w:rsidR="00D66DCB">
        <w:rPr>
          <w:rStyle w:val="normaltextrun"/>
          <w:rFonts w:eastAsia="Arial"/>
          <w:color w:val="000000" w:themeColor="text1" w:themeTint="FF" w:themeShade="FF"/>
        </w:rPr>
        <w:t>procesu</w:t>
      </w:r>
      <w:r w:rsidRPr="09776943" w:rsidR="0030631F">
        <w:rPr>
          <w:rStyle w:val="normaltextrun"/>
          <w:rFonts w:eastAsia="Arial"/>
          <w:color w:val="000000" w:themeColor="text1" w:themeTint="FF" w:themeShade="FF"/>
        </w:rPr>
        <w:t xml:space="preserve"> z důvodu ne</w:t>
      </w:r>
      <w:r w:rsidRPr="09776943" w:rsidR="00C04286">
        <w:rPr>
          <w:rStyle w:val="normaltextrun"/>
          <w:rFonts w:eastAsia="Arial"/>
          <w:color w:val="000000" w:themeColor="text1" w:themeTint="FF" w:themeShade="FF"/>
        </w:rPr>
        <w:t>oprávněn</w:t>
      </w:r>
      <w:r w:rsidRPr="09776943" w:rsidR="0030631F">
        <w:rPr>
          <w:rStyle w:val="normaltextrun"/>
          <w:rFonts w:eastAsia="Arial"/>
          <w:color w:val="000000" w:themeColor="text1" w:themeTint="FF" w:themeShade="FF"/>
        </w:rPr>
        <w:t xml:space="preserve">ého </w:t>
      </w:r>
      <w:r w:rsidRPr="09776943" w:rsidR="00C04286">
        <w:rPr>
          <w:rStyle w:val="normaltextrun"/>
          <w:rFonts w:eastAsia="Arial"/>
          <w:color w:val="000000" w:themeColor="text1" w:themeTint="FF" w:themeShade="FF"/>
        </w:rPr>
        <w:t>žadatele/příjemce</w:t>
      </w:r>
      <w:r w:rsidRPr="09776943" w:rsidR="0030631F">
        <w:rPr>
          <w:rStyle w:val="normaltextrun"/>
          <w:rFonts w:eastAsia="Arial"/>
          <w:color w:val="000000" w:themeColor="text1" w:themeTint="FF" w:themeShade="FF"/>
        </w:rPr>
        <w:t xml:space="preserve">. </w:t>
      </w:r>
      <w:r w:rsidRPr="09776943" w:rsidR="17469FEA">
        <w:rPr>
          <w:rStyle w:val="normaltextrun"/>
          <w:rFonts w:eastAsia="Arial"/>
          <w:color w:val="000000" w:themeColor="text1" w:themeTint="FF" w:themeShade="FF"/>
        </w:rPr>
        <w:t>Souhrnná</w:t>
      </w:r>
      <w:r w:rsidRPr="09776943" w:rsidR="488F375C">
        <w:rPr>
          <w:rStyle w:val="normaltextrun"/>
          <w:rFonts w:eastAsia="Arial"/>
          <w:color w:val="000000" w:themeColor="text1" w:themeTint="FF" w:themeShade="FF"/>
        </w:rPr>
        <w:t xml:space="preserve"> výš</w:t>
      </w:r>
      <w:r w:rsidRPr="09776943" w:rsidR="09BBB176">
        <w:rPr>
          <w:rStyle w:val="normaltextrun"/>
          <w:rFonts w:eastAsia="Arial"/>
          <w:color w:val="000000" w:themeColor="text1" w:themeTint="FF" w:themeShade="FF"/>
        </w:rPr>
        <w:t>e</w:t>
      </w:r>
      <w:r w:rsidRPr="09776943" w:rsidR="488F375C">
        <w:rPr>
          <w:rStyle w:val="normaltextrun"/>
          <w:rFonts w:eastAsia="Arial"/>
          <w:color w:val="000000" w:themeColor="text1" w:themeTint="FF" w:themeShade="FF"/>
        </w:rPr>
        <w:t xml:space="preserve"> požadované dotace z ERDF</w:t>
      </w:r>
      <w:r w:rsidRPr="09776943" w:rsidR="29FAB1C7">
        <w:rPr>
          <w:rStyle w:val="normaltextrun"/>
          <w:rFonts w:eastAsia="Arial"/>
          <w:color w:val="000000" w:themeColor="text1" w:themeTint="FF" w:themeShade="FF"/>
        </w:rPr>
        <w:t xml:space="preserve"> za </w:t>
      </w:r>
      <w:r w:rsidRPr="09776943" w:rsidR="0030631F">
        <w:rPr>
          <w:rStyle w:val="normaltextrun"/>
          <w:rFonts w:eastAsia="Arial"/>
          <w:color w:val="000000" w:themeColor="text1" w:themeTint="FF" w:themeShade="FF"/>
        </w:rPr>
        <w:t>2</w:t>
      </w:r>
      <w:r w:rsidRPr="09776943" w:rsidR="29FAB1C7">
        <w:rPr>
          <w:rStyle w:val="normaltextrun"/>
          <w:rFonts w:eastAsia="Arial"/>
          <w:color w:val="000000" w:themeColor="text1" w:themeTint="FF" w:themeShade="FF"/>
        </w:rPr>
        <w:t xml:space="preserve"> </w:t>
      </w:r>
      <w:r w:rsidRPr="09776943" w:rsidR="0030631F">
        <w:rPr>
          <w:rStyle w:val="normaltextrun"/>
          <w:rFonts w:eastAsia="Arial"/>
          <w:color w:val="000000" w:themeColor="text1" w:themeTint="FF" w:themeShade="FF"/>
        </w:rPr>
        <w:t>projektové záměry</w:t>
      </w:r>
      <w:r w:rsidRPr="09776943" w:rsidR="29FAB1C7">
        <w:rPr>
          <w:rStyle w:val="normaltextrun"/>
          <w:rFonts w:eastAsia="Arial"/>
          <w:color w:val="000000" w:themeColor="text1" w:themeTint="FF" w:themeShade="FF"/>
        </w:rPr>
        <w:t xml:space="preserve"> je</w:t>
      </w:r>
      <w:r w:rsidRPr="09776943" w:rsidR="488F375C">
        <w:rPr>
          <w:rStyle w:val="normaltextrun"/>
          <w:rFonts w:eastAsia="Arial"/>
          <w:color w:val="000000" w:themeColor="text1" w:themeTint="FF" w:themeShade="FF"/>
        </w:rPr>
        <w:t> </w:t>
      </w:r>
      <w:r w:rsidRPr="09776943" w:rsidR="005C551A">
        <w:rPr>
          <w:rStyle w:val="normaltextrun"/>
          <w:rFonts w:eastAsia="Arial"/>
          <w:color w:val="000000" w:themeColor="text1" w:themeTint="FF" w:themeShade="FF"/>
        </w:rPr>
        <w:t>26 670 000</w:t>
      </w:r>
      <w:r w:rsidRPr="09776943" w:rsidR="488F375C">
        <w:rPr>
          <w:rStyle w:val="normaltextrun"/>
          <w:rFonts w:eastAsia="Arial"/>
          <w:color w:val="000000" w:themeColor="text1" w:themeTint="FF" w:themeShade="FF"/>
        </w:rPr>
        <w:t xml:space="preserve"> Kč, přičemž alokace výzvy </w:t>
      </w:r>
      <w:r w:rsidRPr="09776943" w:rsidR="00FF6939">
        <w:rPr>
          <w:rStyle w:val="normaltextrun"/>
          <w:rFonts w:eastAsia="Arial"/>
          <w:color w:val="000000" w:themeColor="text1" w:themeTint="FF" w:themeShade="FF"/>
        </w:rPr>
        <w:t xml:space="preserve">je </w:t>
      </w:r>
      <w:r w:rsidRPr="09776943" w:rsidR="005C551A">
        <w:rPr>
          <w:rStyle w:val="normaltextrun"/>
          <w:rFonts w:eastAsia="Arial"/>
          <w:color w:val="000000" w:themeColor="text1" w:themeTint="FF" w:themeShade="FF"/>
        </w:rPr>
        <w:t>24</w:t>
      </w:r>
      <w:r w:rsidRPr="09776943" w:rsidR="005C551A">
        <w:rPr>
          <w:rStyle w:val="normaltextrun"/>
          <w:rFonts w:eastAsia="Arial"/>
          <w:color w:val="000000" w:themeColor="text1" w:themeTint="FF" w:themeShade="FF"/>
        </w:rPr>
        <w:t xml:space="preserve"> </w:t>
      </w:r>
      <w:r w:rsidRPr="09776943" w:rsidR="005C551A">
        <w:rPr>
          <w:rStyle w:val="normaltextrun"/>
          <w:rFonts w:eastAsia="Arial"/>
          <w:color w:val="000000" w:themeColor="text1" w:themeTint="FF" w:themeShade="FF"/>
        </w:rPr>
        <w:t>130</w:t>
      </w:r>
      <w:r w:rsidRPr="09776943" w:rsidR="005C551A">
        <w:rPr>
          <w:rStyle w:val="normaltextrun"/>
          <w:rFonts w:eastAsia="Arial"/>
          <w:color w:val="000000" w:themeColor="text1" w:themeTint="FF" w:themeShade="FF"/>
        </w:rPr>
        <w:t xml:space="preserve"> </w:t>
      </w:r>
      <w:r w:rsidRPr="09776943" w:rsidR="005C551A">
        <w:rPr>
          <w:rStyle w:val="normaltextrun"/>
          <w:rFonts w:eastAsia="Arial"/>
          <w:color w:val="000000" w:themeColor="text1" w:themeTint="FF" w:themeShade="FF"/>
        </w:rPr>
        <w:t>838</w:t>
      </w:r>
      <w:r w:rsidRPr="09776943" w:rsidR="005C551A">
        <w:rPr>
          <w:rStyle w:val="normaltextrun"/>
          <w:rFonts w:eastAsia="Arial"/>
          <w:color w:val="000000" w:themeColor="text1" w:themeTint="FF" w:themeShade="FF"/>
        </w:rPr>
        <w:t>,</w:t>
      </w:r>
      <w:r w:rsidRPr="09776943" w:rsidR="005C551A">
        <w:rPr>
          <w:rStyle w:val="normaltextrun"/>
          <w:rFonts w:eastAsia="Arial"/>
          <w:color w:val="000000" w:themeColor="text1" w:themeTint="FF" w:themeShade="FF"/>
        </w:rPr>
        <w:t>69</w:t>
      </w:r>
      <w:r w:rsidRPr="09776943" w:rsidR="005C551A">
        <w:rPr>
          <w:rStyle w:val="normaltextrun"/>
          <w:rFonts w:eastAsia="Arial"/>
          <w:color w:val="000000" w:themeColor="text1" w:themeTint="FF" w:themeShade="FF"/>
        </w:rPr>
        <w:t xml:space="preserve"> </w:t>
      </w:r>
      <w:r w:rsidRPr="09776943" w:rsidR="488F375C">
        <w:rPr>
          <w:rStyle w:val="normaltextrun"/>
          <w:rFonts w:eastAsia="Arial"/>
          <w:color w:val="000000" w:themeColor="text1" w:themeTint="FF" w:themeShade="FF"/>
        </w:rPr>
        <w:t xml:space="preserve">Kč. </w:t>
      </w:r>
      <w:r w:rsidRPr="09776943" w:rsidR="007C160D">
        <w:rPr>
          <w:rStyle w:val="normaltextrun"/>
          <w:rFonts w:eastAsia="Arial"/>
          <w:color w:val="000000" w:themeColor="text1" w:themeTint="FF" w:themeShade="FF"/>
        </w:rPr>
        <w:t xml:space="preserve">Vzhledem k tomu, že </w:t>
      </w:r>
      <w:r w:rsidRPr="09776943" w:rsidR="007C160D">
        <w:rPr>
          <w:rStyle w:val="normaltextrun"/>
          <w:rFonts w:eastAsia="Arial"/>
          <w:color w:val="000000" w:themeColor="text1" w:themeTint="FF" w:themeShade="FF"/>
        </w:rPr>
        <w:t xml:space="preserve">IROP umožňuje </w:t>
      </w:r>
      <w:r w:rsidRPr="09776943" w:rsidR="003A53B3">
        <w:rPr>
          <w:rStyle w:val="normaltextrun"/>
          <w:rFonts w:eastAsia="Arial"/>
          <w:color w:val="000000" w:themeColor="text1" w:themeTint="FF" w:themeShade="FF"/>
        </w:rPr>
        <w:t xml:space="preserve">sestavit </w:t>
      </w:r>
      <w:r w:rsidRPr="09776943" w:rsidR="00F95C15">
        <w:rPr>
          <w:rStyle w:val="normaltextrun"/>
          <w:rFonts w:eastAsia="Arial"/>
          <w:color w:val="000000" w:themeColor="text1" w:themeTint="FF" w:themeShade="FF"/>
        </w:rPr>
        <w:t>seznam projektů do programového rámce</w:t>
      </w:r>
      <w:r w:rsidRPr="09776943" w:rsidR="007C160D">
        <w:rPr>
          <w:rStyle w:val="normaltextrun"/>
          <w:rFonts w:eastAsia="Arial"/>
          <w:color w:val="000000" w:themeColor="text1" w:themeTint="FF" w:themeShade="FF"/>
        </w:rPr>
        <w:t xml:space="preserve"> až </w:t>
      </w:r>
      <w:r w:rsidRPr="09776943" w:rsidR="007C5660">
        <w:rPr>
          <w:rStyle w:val="normaltextrun"/>
          <w:rFonts w:eastAsia="Arial"/>
          <w:color w:val="000000" w:themeColor="text1" w:themeTint="FF" w:themeShade="FF"/>
        </w:rPr>
        <w:t xml:space="preserve">do výše </w:t>
      </w:r>
      <w:r w:rsidRPr="09776943" w:rsidR="007C160D">
        <w:rPr>
          <w:rStyle w:val="normaltextrun"/>
          <w:rFonts w:eastAsia="Arial"/>
          <w:color w:val="000000" w:themeColor="text1" w:themeTint="FF" w:themeShade="FF"/>
        </w:rPr>
        <w:t xml:space="preserve">130 % alokace </w:t>
      </w:r>
      <w:r w:rsidRPr="09776943" w:rsidR="00EF3BAB">
        <w:rPr>
          <w:rStyle w:val="normaltextrun"/>
          <w:rFonts w:eastAsia="Arial"/>
          <w:color w:val="000000" w:themeColor="text1" w:themeTint="FF" w:themeShade="FF"/>
        </w:rPr>
        <w:t xml:space="preserve">na danou </w:t>
      </w:r>
      <w:r w:rsidRPr="09776943" w:rsidR="00A30375">
        <w:rPr>
          <w:rStyle w:val="normaltextrun"/>
          <w:rFonts w:eastAsia="Arial"/>
          <w:color w:val="000000" w:themeColor="text1" w:themeTint="FF" w:themeShade="FF"/>
        </w:rPr>
        <w:t>aktivitu</w:t>
      </w:r>
      <w:r w:rsidRPr="09776943" w:rsidR="007C160D">
        <w:rPr>
          <w:rStyle w:val="normaltextrun"/>
          <w:rFonts w:eastAsia="Arial"/>
          <w:color w:val="000000" w:themeColor="text1" w:themeTint="FF" w:themeShade="FF"/>
        </w:rPr>
        <w:t xml:space="preserve">, což je </w:t>
      </w:r>
      <w:r w:rsidRPr="09776943" w:rsidR="1C2E6CB9">
        <w:rPr>
          <w:rStyle w:val="normaltextrun"/>
          <w:rFonts w:eastAsia="Arial"/>
          <w:color w:val="000000" w:themeColor="text1" w:themeTint="FF" w:themeShade="FF"/>
        </w:rPr>
        <w:t xml:space="preserve">v rámci aktivity </w:t>
      </w:r>
      <w:r w:rsidRPr="09776943" w:rsidR="1C2E6CB9">
        <w:rPr>
          <w:rStyle w:val="normaltextrun"/>
          <w:rFonts w:eastAsia="Arial"/>
          <w:color w:val="000000" w:themeColor="text1" w:themeTint="FF" w:themeShade="FF"/>
        </w:rPr>
        <w:t>Cestivní</w:t>
      </w:r>
      <w:r w:rsidRPr="09776943" w:rsidR="1C2E6CB9">
        <w:rPr>
          <w:rStyle w:val="normaltextrun"/>
          <w:rFonts w:eastAsia="Arial"/>
          <w:color w:val="000000" w:themeColor="text1" w:themeTint="FF" w:themeShade="FF"/>
        </w:rPr>
        <w:t xml:space="preserve"> ruch na úrovni strategie ITI</w:t>
      </w:r>
      <w:r w:rsidRPr="09776943" w:rsidR="007C160D">
        <w:rPr>
          <w:rStyle w:val="normaltextrun"/>
          <w:rFonts w:eastAsia="Arial"/>
          <w:color w:val="000000" w:themeColor="text1" w:themeTint="FF" w:themeShade="FF"/>
        </w:rPr>
        <w:t xml:space="preserve"> </w:t>
      </w:r>
      <w:r w:rsidRPr="09776943" w:rsidR="00A30375">
        <w:rPr>
          <w:rStyle w:val="normaltextrun"/>
          <w:rFonts w:eastAsia="Arial"/>
          <w:color w:val="000000" w:themeColor="text1" w:themeTint="FF" w:themeShade="FF"/>
        </w:rPr>
        <w:t>68</w:t>
      </w:r>
      <w:r w:rsidRPr="09776943" w:rsidR="00A30375">
        <w:rPr>
          <w:rStyle w:val="normaltextrun"/>
          <w:rFonts w:eastAsia="Arial"/>
          <w:color w:val="000000" w:themeColor="text1" w:themeTint="FF" w:themeShade="FF"/>
        </w:rPr>
        <w:t> </w:t>
      </w:r>
      <w:r w:rsidRPr="09776943" w:rsidR="00A30375">
        <w:rPr>
          <w:rStyle w:val="normaltextrun"/>
          <w:rFonts w:eastAsia="Arial"/>
          <w:color w:val="000000" w:themeColor="text1" w:themeTint="FF" w:themeShade="FF"/>
        </w:rPr>
        <w:t>620</w:t>
      </w:r>
      <w:r w:rsidRPr="09776943" w:rsidR="00A30375">
        <w:rPr>
          <w:rStyle w:val="normaltextrun"/>
          <w:rFonts w:eastAsia="Arial"/>
          <w:color w:val="000000" w:themeColor="text1" w:themeTint="FF" w:themeShade="FF"/>
        </w:rPr>
        <w:t> </w:t>
      </w:r>
      <w:r w:rsidRPr="09776943" w:rsidR="00A30375">
        <w:rPr>
          <w:rStyle w:val="normaltextrun"/>
          <w:rFonts w:eastAsia="Arial"/>
          <w:color w:val="000000" w:themeColor="text1" w:themeTint="FF" w:themeShade="FF"/>
        </w:rPr>
        <w:t>939</w:t>
      </w:r>
      <w:r w:rsidRPr="09776943" w:rsidR="00A30375">
        <w:rPr>
          <w:rStyle w:val="normaltextrun"/>
          <w:rFonts w:eastAsia="Arial"/>
          <w:color w:val="000000" w:themeColor="text1" w:themeTint="FF" w:themeShade="FF"/>
        </w:rPr>
        <w:t>,</w:t>
      </w:r>
      <w:r w:rsidRPr="09776943" w:rsidR="00A30375">
        <w:rPr>
          <w:rStyle w:val="normaltextrun"/>
          <w:rFonts w:eastAsia="Arial"/>
          <w:color w:val="000000" w:themeColor="text1" w:themeTint="FF" w:themeShade="FF"/>
        </w:rPr>
        <w:t>00</w:t>
      </w:r>
      <w:r w:rsidRPr="09776943" w:rsidR="00A30375">
        <w:rPr>
          <w:rStyle w:val="normaltextrun"/>
          <w:rFonts w:eastAsia="Arial"/>
          <w:color w:val="000000" w:themeColor="text1" w:themeTint="FF" w:themeShade="FF"/>
        </w:rPr>
        <w:t xml:space="preserve"> </w:t>
      </w:r>
      <w:r w:rsidRPr="09776943" w:rsidR="007C160D">
        <w:rPr>
          <w:rStyle w:val="normaltextrun"/>
          <w:rFonts w:eastAsia="Arial"/>
          <w:color w:val="000000" w:themeColor="text1" w:themeTint="FF" w:themeShade="FF"/>
        </w:rPr>
        <w:t>Kč</w:t>
      </w:r>
      <w:r w:rsidRPr="09776943" w:rsidR="00BB1A47">
        <w:rPr>
          <w:rStyle w:val="normaltextrun"/>
          <w:rFonts w:eastAsia="Arial"/>
          <w:color w:val="000000" w:themeColor="text1" w:themeTint="FF" w:themeShade="FF"/>
        </w:rPr>
        <w:t>, j</w:t>
      </w:r>
      <w:r w:rsidRPr="09776943" w:rsidR="488F375C">
        <w:rPr>
          <w:rStyle w:val="normaltextrun"/>
          <w:rFonts w:eastAsia="Arial"/>
          <w:color w:val="000000" w:themeColor="text1" w:themeTint="FF" w:themeShade="FF"/>
        </w:rPr>
        <w:t xml:space="preserve">e </w:t>
      </w:r>
      <w:r w:rsidRPr="09776943" w:rsidR="005C551A">
        <w:rPr>
          <w:rStyle w:val="normaltextrun"/>
          <w:rFonts w:eastAsia="Arial"/>
          <w:color w:val="000000" w:themeColor="text1" w:themeTint="FF" w:themeShade="FF"/>
        </w:rPr>
        <w:t xml:space="preserve">tedy </w:t>
      </w:r>
      <w:r w:rsidRPr="09776943" w:rsidR="488F375C">
        <w:rPr>
          <w:rStyle w:val="normaltextrun"/>
          <w:rFonts w:eastAsia="Arial"/>
          <w:color w:val="000000" w:themeColor="text1" w:themeTint="FF" w:themeShade="FF"/>
        </w:rPr>
        <w:t xml:space="preserve">možné podpořit </w:t>
      </w:r>
      <w:r w:rsidRPr="09776943" w:rsidR="00763E20">
        <w:rPr>
          <w:rStyle w:val="normaltextrun"/>
          <w:rFonts w:eastAsia="Arial"/>
          <w:color w:val="000000" w:themeColor="text1" w:themeTint="FF" w:themeShade="FF"/>
        </w:rPr>
        <w:t>oba</w:t>
      </w:r>
      <w:r w:rsidRPr="09776943" w:rsidR="488F375C">
        <w:rPr>
          <w:rStyle w:val="normaltextrun"/>
          <w:rFonts w:eastAsia="Arial"/>
          <w:color w:val="000000" w:themeColor="text1" w:themeTint="FF" w:themeShade="FF"/>
        </w:rPr>
        <w:t xml:space="preserve"> předložené projektové záměry</w:t>
      </w:r>
      <w:r w:rsidRPr="09776943" w:rsidR="00F95C15">
        <w:rPr>
          <w:rStyle w:val="normaltextrun"/>
          <w:rFonts w:eastAsia="Arial"/>
          <w:color w:val="000000" w:themeColor="text1" w:themeTint="FF" w:themeShade="FF"/>
        </w:rPr>
        <w:t xml:space="preserve"> v této výzvě</w:t>
      </w:r>
      <w:r w:rsidRPr="09776943" w:rsidR="00BB1A47">
        <w:rPr>
          <w:rStyle w:val="normaltextrun"/>
          <w:rFonts w:eastAsia="Arial"/>
          <w:color w:val="000000" w:themeColor="text1" w:themeTint="FF" w:themeShade="FF"/>
        </w:rPr>
        <w:t xml:space="preserve">. Oba projektové záměry jsou </w:t>
      </w:r>
      <w:r w:rsidRPr="09776943" w:rsidR="488F375C">
        <w:rPr>
          <w:rStyle w:val="normaltextrun"/>
          <w:rFonts w:eastAsia="Arial"/>
          <w:color w:val="000000" w:themeColor="text1" w:themeTint="FF" w:themeShade="FF"/>
        </w:rPr>
        <w:t>dle předběžného posouzení výkonným týmem nositele ITI v souladu se Strategií ITI PMO a hodnotícími kritérii uvedenými ve výzvě.</w:t>
      </w:r>
      <w:r w:rsidRPr="09776943" w:rsidR="488F375C">
        <w:rPr>
          <w:rStyle w:val="normaltextrun"/>
          <w:rFonts w:eastAsia="Arial"/>
          <w:color w:val="000000" w:themeColor="text1" w:themeTint="FF" w:themeShade="FF"/>
        </w:rPr>
        <w:t xml:space="preserve"> </w:t>
      </w:r>
    </w:p>
    <w:p w:rsidR="00066EA3" w:rsidP="5862665E" w:rsidRDefault="00066EA3" w14:paraId="69FE46F2" w14:textId="77777777">
      <w:pPr>
        <w:jc w:val="both"/>
        <w:rPr>
          <w:rStyle w:val="normaltextrun"/>
          <w:rFonts w:eastAsia="Arial" w:cstheme="minorHAnsi"/>
          <w:color w:val="000000" w:themeColor="text1"/>
        </w:rPr>
      </w:pPr>
    </w:p>
    <w:p w:rsidR="00066EA3" w:rsidP="5862665E" w:rsidRDefault="00066EA3" w14:paraId="74A4C5A2" w14:textId="77777777">
      <w:pPr>
        <w:jc w:val="both"/>
        <w:rPr>
          <w:rStyle w:val="normaltextrun"/>
          <w:rFonts w:eastAsia="Arial" w:cstheme="minorHAnsi"/>
          <w:color w:val="000000" w:themeColor="text1"/>
        </w:rPr>
      </w:pPr>
    </w:p>
    <w:p w:rsidRPr="00B813A0" w:rsidR="004510C7" w:rsidP="5862665E" w:rsidRDefault="488F375C" w14:paraId="784169D1" w14:textId="5AF4992A">
      <w:pPr>
        <w:jc w:val="both"/>
        <w:rPr>
          <w:rFonts w:eastAsia="Arial" w:cstheme="minorHAnsi"/>
          <w:color w:val="000000" w:themeColor="text1"/>
        </w:rPr>
      </w:pPr>
      <w:r w:rsidRPr="00B813A0">
        <w:rPr>
          <w:rStyle w:val="normaltextrun"/>
          <w:rFonts w:eastAsia="Arial" w:cstheme="minorHAnsi"/>
          <w:color w:val="000000" w:themeColor="text1"/>
        </w:rPr>
        <w:lastRenderedPageBreak/>
        <w:t>Následně byl dán prostor pro představení jednotlivých projektových záměrů. </w:t>
      </w:r>
    </w:p>
    <w:p w:rsidRPr="00313C0A" w:rsidR="004510C7" w:rsidP="00313C0A" w:rsidRDefault="002D3530" w14:paraId="49A10605" w14:textId="31749DBE">
      <w:pPr>
        <w:pStyle w:val="Odstavecseseznamem"/>
        <w:numPr>
          <w:ilvl w:val="0"/>
          <w:numId w:val="2"/>
        </w:numPr>
        <w:jc w:val="both"/>
        <w:rPr>
          <w:rStyle w:val="normaltextrun"/>
          <w:rFonts w:eastAsia="Arial"/>
          <w:color w:val="000000" w:themeColor="text1"/>
        </w:rPr>
      </w:pPr>
      <w:r w:rsidRPr="09776943" w:rsidR="002D3530">
        <w:rPr>
          <w:rFonts w:eastAsia="Arial"/>
          <w:b w:val="1"/>
          <w:bCs w:val="1"/>
        </w:rPr>
        <w:t xml:space="preserve">Posílení turistické infrastruktury pod </w:t>
      </w:r>
      <w:r w:rsidRPr="09776943" w:rsidR="002D3530">
        <w:rPr>
          <w:rFonts w:eastAsia="Arial"/>
          <w:b w:val="1"/>
          <w:bCs w:val="1"/>
        </w:rPr>
        <w:t>hradem</w:t>
      </w:r>
      <w:r w:rsidRPr="09776943" w:rsidR="002D3530">
        <w:rPr>
          <w:rFonts w:eastAsia="Arial"/>
          <w:b w:val="1"/>
          <w:bCs w:val="1"/>
        </w:rPr>
        <w:t xml:space="preserve"> </w:t>
      </w:r>
      <w:r w:rsidRPr="09776943" w:rsidR="488F375C">
        <w:rPr>
          <w:rStyle w:val="normaltextrun"/>
          <w:rFonts w:eastAsia="Arial"/>
          <w:color w:val="000000" w:themeColor="text1" w:themeTint="FF" w:themeShade="FF"/>
        </w:rPr>
        <w:t xml:space="preserve">– žadatel </w:t>
      </w:r>
      <w:r w:rsidRPr="09776943" w:rsidR="0054762B">
        <w:rPr>
          <w:rStyle w:val="normaltextrun"/>
          <w:rFonts w:eastAsia="Arial"/>
          <w:color w:val="000000" w:themeColor="text1" w:themeTint="FF" w:themeShade="FF"/>
        </w:rPr>
        <w:t>město Říčany</w:t>
      </w:r>
      <w:r w:rsidRPr="09776943" w:rsidR="488F375C">
        <w:rPr>
          <w:rStyle w:val="normaltextrun"/>
          <w:rFonts w:eastAsia="Arial"/>
          <w:color w:val="000000" w:themeColor="text1" w:themeTint="FF" w:themeShade="FF"/>
        </w:rPr>
        <w:t xml:space="preserve"> –</w:t>
      </w:r>
      <w:r w:rsidRPr="09776943" w:rsidR="00E5620C">
        <w:rPr>
          <w:rStyle w:val="normaltextrun"/>
          <w:rFonts w:eastAsia="Arial"/>
          <w:color w:val="000000" w:themeColor="text1" w:themeTint="FF" w:themeShade="FF"/>
        </w:rPr>
        <w:t xml:space="preserve"> </w:t>
      </w:r>
      <w:r w:rsidRPr="09776943" w:rsidR="00A42756">
        <w:rPr>
          <w:rStyle w:val="normaltextrun"/>
          <w:rFonts w:eastAsia="Arial"/>
          <w:color w:val="000000" w:themeColor="text1" w:themeTint="FF" w:themeShade="FF"/>
        </w:rPr>
        <w:t xml:space="preserve">zástupce </w:t>
      </w:r>
      <w:r w:rsidRPr="09776943" w:rsidR="00C83F0B">
        <w:rPr>
          <w:rStyle w:val="normaltextrun"/>
          <w:rFonts w:eastAsia="Arial"/>
          <w:color w:val="000000" w:themeColor="text1" w:themeTint="FF" w:themeShade="FF"/>
        </w:rPr>
        <w:t xml:space="preserve">předkladatele projektového záměru představil projekt, jedná se o </w:t>
      </w:r>
      <w:r w:rsidRPr="09776943" w:rsidR="00EA242B">
        <w:rPr>
          <w:rStyle w:val="normaltextrun"/>
          <w:rFonts w:eastAsia="Arial"/>
          <w:color w:val="000000" w:themeColor="text1" w:themeTint="FF" w:themeShade="FF"/>
        </w:rPr>
        <w:t>b</w:t>
      </w:r>
      <w:r w:rsidRPr="09776943" w:rsidR="00742B3A">
        <w:rPr>
          <w:rStyle w:val="normaltextrun"/>
          <w:rFonts w:eastAsia="Arial"/>
          <w:color w:val="000000" w:themeColor="text1" w:themeTint="FF" w:themeShade="FF"/>
        </w:rPr>
        <w:t>udování a revitalizac</w:t>
      </w:r>
      <w:r w:rsidRPr="09776943" w:rsidR="002D5EC1">
        <w:rPr>
          <w:rStyle w:val="normaltextrun"/>
          <w:rFonts w:eastAsia="Arial"/>
          <w:color w:val="000000" w:themeColor="text1" w:themeTint="FF" w:themeShade="FF"/>
        </w:rPr>
        <w:t xml:space="preserve">i </w:t>
      </w:r>
      <w:r w:rsidRPr="09776943" w:rsidR="00742B3A">
        <w:rPr>
          <w:rStyle w:val="normaltextrun"/>
          <w:rFonts w:eastAsia="Arial"/>
          <w:color w:val="000000" w:themeColor="text1" w:themeTint="FF" w:themeShade="FF"/>
        </w:rPr>
        <w:t>doprovodné infrastruktury cestovního ruchu</w:t>
      </w:r>
      <w:r w:rsidRPr="09776943" w:rsidR="00EA242B">
        <w:rPr>
          <w:rStyle w:val="normaltextrun"/>
          <w:rFonts w:eastAsia="Arial"/>
          <w:color w:val="000000" w:themeColor="text1" w:themeTint="FF" w:themeShade="FF"/>
        </w:rPr>
        <w:t>, plánuje se v</w:t>
      </w:r>
      <w:r w:rsidRPr="09776943" w:rsidR="00742B3A">
        <w:rPr>
          <w:rStyle w:val="normaltextrun"/>
          <w:rFonts w:eastAsia="Arial"/>
          <w:color w:val="000000" w:themeColor="text1" w:themeTint="FF" w:themeShade="FF"/>
        </w:rPr>
        <w:t>ýstavba veřejného WC</w:t>
      </w:r>
      <w:r w:rsidRPr="09776943" w:rsidR="00EA242B">
        <w:rPr>
          <w:rStyle w:val="normaltextrun"/>
          <w:rFonts w:eastAsia="Arial"/>
          <w:color w:val="000000" w:themeColor="text1" w:themeTint="FF" w:themeShade="FF"/>
        </w:rPr>
        <w:t xml:space="preserve">, </w:t>
      </w:r>
      <w:r w:rsidRPr="09776943" w:rsidR="00742B3A">
        <w:rPr>
          <w:rStyle w:val="normaltextrun"/>
          <w:rFonts w:eastAsia="Arial"/>
          <w:color w:val="000000" w:themeColor="text1" w:themeTint="FF" w:themeShade="FF"/>
        </w:rPr>
        <w:t>oprava a výstavba parkoviště s</w:t>
      </w:r>
      <w:r w:rsidRPr="09776943" w:rsidR="00EA242B">
        <w:rPr>
          <w:rStyle w:val="normaltextrun"/>
          <w:rFonts w:eastAsia="Arial"/>
          <w:color w:val="000000" w:themeColor="text1" w:themeTint="FF" w:themeShade="FF"/>
        </w:rPr>
        <w:t> </w:t>
      </w:r>
      <w:r w:rsidRPr="09776943" w:rsidR="00742B3A">
        <w:rPr>
          <w:rStyle w:val="normaltextrun"/>
          <w:rFonts w:eastAsia="Arial"/>
          <w:color w:val="000000" w:themeColor="text1" w:themeTint="FF" w:themeShade="FF"/>
        </w:rPr>
        <w:t>85</w:t>
      </w:r>
      <w:r w:rsidRPr="09776943" w:rsidR="00EA242B">
        <w:rPr>
          <w:rStyle w:val="normaltextrun"/>
          <w:rFonts w:eastAsia="Arial"/>
          <w:color w:val="000000" w:themeColor="text1" w:themeTint="FF" w:themeShade="FF"/>
        </w:rPr>
        <w:t xml:space="preserve"> </w:t>
      </w:r>
      <w:r w:rsidRPr="09776943" w:rsidR="00742B3A">
        <w:rPr>
          <w:rStyle w:val="normaltextrun"/>
          <w:rFonts w:eastAsia="Arial"/>
          <w:color w:val="000000" w:themeColor="text1" w:themeTint="FF" w:themeShade="FF"/>
        </w:rPr>
        <w:t>parkovacími místy</w:t>
      </w:r>
      <w:r w:rsidRPr="09776943" w:rsidR="00313C0A">
        <w:rPr>
          <w:rStyle w:val="normaltextrun"/>
          <w:rFonts w:eastAsia="Arial"/>
          <w:color w:val="000000" w:themeColor="text1" w:themeTint="FF" w:themeShade="FF"/>
        </w:rPr>
        <w:t xml:space="preserve">, </w:t>
      </w:r>
      <w:r w:rsidRPr="09776943" w:rsidR="00742B3A">
        <w:rPr>
          <w:rStyle w:val="normaltextrun"/>
          <w:rFonts w:eastAsia="Arial"/>
          <w:color w:val="000000" w:themeColor="text1" w:themeTint="FF" w:themeShade="FF"/>
        </w:rPr>
        <w:t>10</w:t>
      </w:r>
      <w:r w:rsidRPr="09776943" w:rsidR="00313C0A">
        <w:rPr>
          <w:rStyle w:val="normaltextrun"/>
          <w:rFonts w:eastAsia="Arial"/>
          <w:color w:val="000000" w:themeColor="text1" w:themeTint="FF" w:themeShade="FF"/>
        </w:rPr>
        <w:t xml:space="preserve"> </w:t>
      </w:r>
      <w:r w:rsidRPr="09776943" w:rsidR="00742B3A">
        <w:rPr>
          <w:rStyle w:val="normaltextrun"/>
          <w:rFonts w:eastAsia="Arial"/>
          <w:color w:val="000000" w:themeColor="text1" w:themeTint="FF" w:themeShade="FF"/>
        </w:rPr>
        <w:t>zastřešených</w:t>
      </w:r>
      <w:r w:rsidRPr="09776943" w:rsidR="00313C0A">
        <w:rPr>
          <w:rStyle w:val="normaltextrun"/>
          <w:rFonts w:eastAsia="Arial"/>
          <w:color w:val="000000" w:themeColor="text1" w:themeTint="FF" w:themeShade="FF"/>
        </w:rPr>
        <w:t xml:space="preserve"> </w:t>
      </w:r>
      <w:r w:rsidRPr="09776943" w:rsidR="00742B3A">
        <w:rPr>
          <w:rStyle w:val="normaltextrun"/>
          <w:rFonts w:eastAsia="Arial"/>
          <w:color w:val="000000" w:themeColor="text1" w:themeTint="FF" w:themeShade="FF"/>
        </w:rPr>
        <w:t>stojanů</w:t>
      </w:r>
      <w:r w:rsidRPr="09776943" w:rsidR="00313C0A">
        <w:rPr>
          <w:rStyle w:val="normaltextrun"/>
          <w:rFonts w:eastAsia="Arial"/>
          <w:color w:val="000000" w:themeColor="text1" w:themeTint="FF" w:themeShade="FF"/>
        </w:rPr>
        <w:t xml:space="preserve"> </w:t>
      </w:r>
      <w:r w:rsidRPr="09776943" w:rsidR="00742B3A">
        <w:rPr>
          <w:rStyle w:val="normaltextrun"/>
          <w:rFonts w:eastAsia="Arial"/>
          <w:color w:val="000000" w:themeColor="text1" w:themeTint="FF" w:themeShade="FF"/>
        </w:rPr>
        <w:t>na jízdní kola</w:t>
      </w:r>
      <w:r w:rsidRPr="09776943" w:rsidR="003A697C">
        <w:rPr>
          <w:rStyle w:val="normaltextrun"/>
          <w:rFonts w:eastAsia="Arial"/>
          <w:color w:val="000000" w:themeColor="text1" w:themeTint="FF" w:themeShade="FF"/>
        </w:rPr>
        <w:t xml:space="preserve">, </w:t>
      </w:r>
      <w:r w:rsidRPr="09776943" w:rsidR="00742B3A">
        <w:rPr>
          <w:rStyle w:val="normaltextrun"/>
          <w:rFonts w:eastAsia="Arial"/>
          <w:color w:val="000000" w:themeColor="text1" w:themeTint="FF" w:themeShade="FF"/>
        </w:rPr>
        <w:t xml:space="preserve">městská zeleň, </w:t>
      </w:r>
      <w:r w:rsidRPr="09776943" w:rsidR="0021613A">
        <w:rPr>
          <w:rStyle w:val="normaltextrun"/>
          <w:rFonts w:eastAsia="Arial"/>
          <w:color w:val="000000" w:themeColor="text1" w:themeTint="FF" w:themeShade="FF"/>
        </w:rPr>
        <w:t xml:space="preserve">realizace </w:t>
      </w:r>
      <w:r w:rsidRPr="09776943" w:rsidR="00742B3A">
        <w:rPr>
          <w:rStyle w:val="normaltextrun"/>
          <w:rFonts w:eastAsia="Arial"/>
          <w:color w:val="000000" w:themeColor="text1" w:themeTint="FF" w:themeShade="FF"/>
        </w:rPr>
        <w:t>prvků zvyšujících bezpečnost cyklistické dopravy</w:t>
      </w:r>
    </w:p>
    <w:p w:rsidRPr="00B813A0" w:rsidR="004510C7" w:rsidP="5C750213" w:rsidRDefault="0054762B" w14:paraId="6E0A84D0" w14:textId="2584ACB0">
      <w:pPr>
        <w:pStyle w:val="Odstavecseseznamem"/>
        <w:numPr>
          <w:ilvl w:val="0"/>
          <w:numId w:val="2"/>
        </w:numPr>
        <w:jc w:val="both"/>
        <w:rPr>
          <w:rStyle w:val="normaltextrun"/>
          <w:rFonts w:eastAsia="Arial"/>
          <w:color w:val="000000" w:themeColor="text1"/>
        </w:rPr>
      </w:pPr>
      <w:r w:rsidRPr="00882D13">
        <w:rPr>
          <w:rFonts w:eastAsia="Arial"/>
          <w:b/>
          <w:bCs/>
        </w:rPr>
        <w:t>Revitalizace a budování parkoviště a parkovacích stání v Kostelci nad Černými lesy</w:t>
      </w:r>
      <w:r w:rsidRPr="00882D13">
        <w:rPr>
          <w:rFonts w:eastAsia="Arial"/>
          <w:b/>
          <w:bCs/>
        </w:rPr>
        <w:t xml:space="preserve"> </w:t>
      </w:r>
      <w:r w:rsidRPr="00882D13" w:rsidR="488F375C">
        <w:rPr>
          <w:rStyle w:val="normaltextrun"/>
          <w:rFonts w:eastAsia="Arial"/>
          <w:color w:val="000000" w:themeColor="text1"/>
        </w:rPr>
        <w:t xml:space="preserve">– </w:t>
      </w:r>
      <w:r w:rsidR="00975FD5">
        <w:rPr>
          <w:rStyle w:val="normaltextrun"/>
          <w:rFonts w:eastAsia="Arial"/>
          <w:color w:val="000000" w:themeColor="text1"/>
        </w:rPr>
        <w:t xml:space="preserve">zástupce </w:t>
      </w:r>
      <w:r w:rsidR="00916845">
        <w:rPr>
          <w:rStyle w:val="normaltextrun"/>
          <w:rFonts w:eastAsia="Arial"/>
          <w:color w:val="000000" w:themeColor="text1"/>
        </w:rPr>
        <w:t>předkladatele projektového záměru představil</w:t>
      </w:r>
      <w:r w:rsidR="00975FD5">
        <w:rPr>
          <w:rStyle w:val="normaltextrun"/>
          <w:rFonts w:eastAsia="Arial"/>
          <w:color w:val="000000" w:themeColor="text1"/>
        </w:rPr>
        <w:t>i</w:t>
      </w:r>
      <w:r w:rsidR="00916845">
        <w:rPr>
          <w:rStyle w:val="normaltextrun"/>
          <w:rFonts w:eastAsia="Arial"/>
          <w:color w:val="000000" w:themeColor="text1"/>
        </w:rPr>
        <w:t xml:space="preserve"> projekt</w:t>
      </w:r>
      <w:r w:rsidR="00631D87">
        <w:rPr>
          <w:rStyle w:val="normaltextrun"/>
          <w:rFonts w:eastAsia="Arial"/>
          <w:color w:val="000000" w:themeColor="text1"/>
        </w:rPr>
        <w:t xml:space="preserve">, </w:t>
      </w:r>
      <w:r w:rsidR="00DF0452">
        <w:rPr>
          <w:rStyle w:val="normaltextrun"/>
          <w:rFonts w:eastAsia="Arial"/>
          <w:color w:val="000000" w:themeColor="text1"/>
        </w:rPr>
        <w:t>jedná se o re</w:t>
      </w:r>
      <w:r w:rsidRPr="00DF0452" w:rsidR="00DF0452">
        <w:rPr>
          <w:rStyle w:val="normaltextrun"/>
          <w:rFonts w:eastAsia="Arial"/>
          <w:color w:val="000000" w:themeColor="text1"/>
        </w:rPr>
        <w:t>vitalizac</w:t>
      </w:r>
      <w:r w:rsidR="00DF0452">
        <w:rPr>
          <w:rStyle w:val="normaltextrun"/>
          <w:rFonts w:eastAsia="Arial"/>
          <w:color w:val="000000" w:themeColor="text1"/>
        </w:rPr>
        <w:t>i</w:t>
      </w:r>
      <w:r w:rsidRPr="00DF0452" w:rsidR="00DF0452">
        <w:rPr>
          <w:rStyle w:val="normaltextrun"/>
          <w:rFonts w:eastAsia="Arial"/>
          <w:color w:val="000000" w:themeColor="text1"/>
        </w:rPr>
        <w:t xml:space="preserve">    dosavadního neuspořádaného   parkovacího   stání   na náměstí </w:t>
      </w:r>
      <w:r w:rsidRPr="00DF0452" w:rsidR="00DF1D79">
        <w:rPr>
          <w:rStyle w:val="normaltextrun"/>
          <w:rFonts w:eastAsia="Arial"/>
          <w:color w:val="000000" w:themeColor="text1"/>
        </w:rPr>
        <w:t>Smiřických, bezprostředně</w:t>
      </w:r>
      <w:r w:rsidRPr="00DF0452" w:rsidR="00DF0452">
        <w:rPr>
          <w:rStyle w:val="normaltextrun"/>
          <w:rFonts w:eastAsia="Arial"/>
          <w:color w:val="000000" w:themeColor="text1"/>
        </w:rPr>
        <w:t xml:space="preserve"> přiléhající ke</w:t>
      </w:r>
      <w:r w:rsidR="00BE0F37">
        <w:rPr>
          <w:rStyle w:val="normaltextrun"/>
          <w:rFonts w:eastAsia="Arial"/>
          <w:color w:val="000000" w:themeColor="text1"/>
        </w:rPr>
        <w:t xml:space="preserve"> </w:t>
      </w:r>
      <w:r w:rsidRPr="00DF0452" w:rsidR="00DF0452">
        <w:rPr>
          <w:rStyle w:val="normaltextrun"/>
          <w:rFonts w:eastAsia="Arial"/>
          <w:color w:val="000000" w:themeColor="text1"/>
        </w:rPr>
        <w:t>kulturní památce</w:t>
      </w:r>
      <w:r w:rsidR="00DF0452">
        <w:rPr>
          <w:rStyle w:val="normaltextrun"/>
          <w:rFonts w:eastAsia="Arial"/>
          <w:color w:val="000000" w:themeColor="text1"/>
        </w:rPr>
        <w:t xml:space="preserve">. </w:t>
      </w:r>
      <w:r w:rsidR="00BE0F37">
        <w:rPr>
          <w:rStyle w:val="normaltextrun"/>
          <w:rFonts w:eastAsia="Arial"/>
          <w:color w:val="000000" w:themeColor="text1"/>
        </w:rPr>
        <w:t>Žadatel byl upozorněn, že j</w:t>
      </w:r>
      <w:r w:rsidRPr="00BE0F37" w:rsidR="00BE0F37">
        <w:rPr>
          <w:rStyle w:val="normaltextrun"/>
          <w:rFonts w:eastAsia="Arial"/>
          <w:color w:val="000000" w:themeColor="text1"/>
        </w:rPr>
        <w:t xml:space="preserve">e potřeba rozlišit, jaké části projektu budou realizovány přes aktivitu </w:t>
      </w:r>
      <w:r w:rsidR="00BE0F37">
        <w:rPr>
          <w:rStyle w:val="normaltextrun"/>
          <w:rFonts w:eastAsia="Arial"/>
          <w:color w:val="000000" w:themeColor="text1"/>
        </w:rPr>
        <w:t>Cestovní ruch</w:t>
      </w:r>
      <w:r w:rsidRPr="00BE0F37" w:rsidR="00BE0F37">
        <w:rPr>
          <w:rStyle w:val="normaltextrun"/>
          <w:rFonts w:eastAsia="Arial"/>
          <w:color w:val="000000" w:themeColor="text1"/>
        </w:rPr>
        <w:t xml:space="preserve"> a jaké přes </w:t>
      </w:r>
      <w:r w:rsidR="00BE0F37">
        <w:rPr>
          <w:rStyle w:val="normaltextrun"/>
          <w:rFonts w:eastAsia="Arial"/>
          <w:color w:val="000000" w:themeColor="text1"/>
        </w:rPr>
        <w:t>Veřejná prostranství</w:t>
      </w:r>
      <w:r w:rsidRPr="00BE0F37" w:rsidR="00BE0F37">
        <w:rPr>
          <w:rStyle w:val="normaltextrun"/>
          <w:rFonts w:eastAsia="Arial"/>
          <w:color w:val="000000" w:themeColor="text1"/>
        </w:rPr>
        <w:t>. Podmínkou aktivity je rovněž realizace min. dvou oblastí pro C</w:t>
      </w:r>
      <w:r w:rsidR="00BE0F37">
        <w:rPr>
          <w:rStyle w:val="normaltextrun"/>
          <w:rFonts w:eastAsia="Arial"/>
          <w:color w:val="000000" w:themeColor="text1"/>
        </w:rPr>
        <w:t>estovní ruch</w:t>
      </w:r>
      <w:r w:rsidR="007354BD">
        <w:rPr>
          <w:rStyle w:val="normaltextrun"/>
          <w:rFonts w:eastAsia="Arial"/>
          <w:color w:val="000000" w:themeColor="text1"/>
        </w:rPr>
        <w:t>, zároveň musí být s</w:t>
      </w:r>
      <w:r w:rsidRPr="00BE0F37" w:rsidR="00BE0F37">
        <w:rPr>
          <w:rStyle w:val="normaltextrun"/>
          <w:rFonts w:eastAsia="Arial"/>
          <w:color w:val="000000" w:themeColor="text1"/>
        </w:rPr>
        <w:t>plněn</w:t>
      </w:r>
      <w:r w:rsidR="007354BD">
        <w:rPr>
          <w:rStyle w:val="normaltextrun"/>
          <w:rFonts w:eastAsia="Arial"/>
          <w:color w:val="000000" w:themeColor="text1"/>
        </w:rPr>
        <w:t>y</w:t>
      </w:r>
      <w:r w:rsidRPr="00BE0F37" w:rsidR="00BE0F37">
        <w:rPr>
          <w:rStyle w:val="normaltextrun"/>
          <w:rFonts w:eastAsia="Arial"/>
          <w:color w:val="000000" w:themeColor="text1"/>
        </w:rPr>
        <w:t xml:space="preserve"> podmín</w:t>
      </w:r>
      <w:r w:rsidR="007354BD">
        <w:rPr>
          <w:rStyle w:val="normaltextrun"/>
          <w:rFonts w:eastAsia="Arial"/>
          <w:color w:val="000000" w:themeColor="text1"/>
        </w:rPr>
        <w:t>ky</w:t>
      </w:r>
      <w:r w:rsidRPr="00BE0F37" w:rsidR="00BE0F37">
        <w:rPr>
          <w:rStyle w:val="normaltextrun"/>
          <w:rFonts w:eastAsia="Arial"/>
          <w:color w:val="000000" w:themeColor="text1"/>
        </w:rPr>
        <w:t xml:space="preserve"> IROP pro naučnou trasu/turistickou stezku u parkoviště.​</w:t>
      </w:r>
    </w:p>
    <w:p w:rsidRPr="006C03E7" w:rsidR="006C03E7" w:rsidP="006C03E7" w:rsidRDefault="005C3F02" w14:paraId="4BC43971" w14:textId="5922B21A">
      <w:pPr>
        <w:jc w:val="both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 xml:space="preserve">Zástupci nositele ITI </w:t>
      </w:r>
      <w:r w:rsidR="00EE691C">
        <w:rPr>
          <w:rFonts w:eastAsia="Arial" w:cstheme="minorHAnsi"/>
          <w:color w:val="000000" w:themeColor="text1"/>
        </w:rPr>
        <w:t>upozornili předkladatele projektových záměrů, že h</w:t>
      </w:r>
      <w:r w:rsidRPr="006C03E7" w:rsidR="006C03E7">
        <w:rPr>
          <w:rFonts w:eastAsia="Arial" w:cstheme="minorHAnsi"/>
          <w:color w:val="000000" w:themeColor="text1"/>
        </w:rPr>
        <w:t xml:space="preserve">raniční projekt </w:t>
      </w:r>
      <w:r w:rsidR="00612E49">
        <w:rPr>
          <w:rFonts w:eastAsia="Arial" w:cstheme="minorHAnsi"/>
          <w:color w:val="000000" w:themeColor="text1"/>
        </w:rPr>
        <w:t>může</w:t>
      </w:r>
      <w:r w:rsidRPr="006C03E7" w:rsidR="006C03E7">
        <w:rPr>
          <w:rFonts w:eastAsia="Arial" w:cstheme="minorHAnsi"/>
          <w:color w:val="000000" w:themeColor="text1"/>
        </w:rPr>
        <w:t xml:space="preserve"> zažádat o zbytkovou alokaci v momentě žádosti o Vyjádření ŘV​</w:t>
      </w:r>
      <w:r w:rsidR="00EE691C">
        <w:rPr>
          <w:rFonts w:eastAsia="Arial" w:cstheme="minorHAnsi"/>
          <w:color w:val="000000" w:themeColor="text1"/>
        </w:rPr>
        <w:t xml:space="preserve"> a že p</w:t>
      </w:r>
      <w:r w:rsidRPr="006C03E7" w:rsidR="006C03E7">
        <w:rPr>
          <w:rFonts w:eastAsia="Arial" w:cstheme="minorHAnsi"/>
          <w:color w:val="000000" w:themeColor="text1"/>
        </w:rPr>
        <w:t xml:space="preserve">rojekty uvedené v programovém rámci </w:t>
      </w:r>
      <w:r w:rsidR="0035230E">
        <w:rPr>
          <w:rFonts w:eastAsia="Arial" w:cstheme="minorHAnsi"/>
          <w:color w:val="000000" w:themeColor="text1"/>
        </w:rPr>
        <w:t xml:space="preserve">IROP </w:t>
      </w:r>
      <w:r w:rsidRPr="006C03E7" w:rsidR="006C03E7">
        <w:rPr>
          <w:rFonts w:eastAsia="Arial" w:cstheme="minorHAnsi"/>
          <w:color w:val="000000" w:themeColor="text1"/>
        </w:rPr>
        <w:t>nemohou předložit projekt do individuální výzvy</w:t>
      </w:r>
      <w:r w:rsidR="00612E49">
        <w:rPr>
          <w:rFonts w:eastAsia="Arial" w:cstheme="minorHAnsi"/>
          <w:color w:val="000000" w:themeColor="text1"/>
        </w:rPr>
        <w:t>.</w:t>
      </w:r>
    </w:p>
    <w:p w:rsidRPr="006C03E7" w:rsidR="006C03E7" w:rsidP="006C03E7" w:rsidRDefault="00612E49" w14:paraId="29DCB1DE" w14:textId="5A973790">
      <w:pPr>
        <w:jc w:val="both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>Následně</w:t>
      </w:r>
      <w:r w:rsidRPr="00B813A0" w:rsidR="00E831F8">
        <w:rPr>
          <w:rFonts w:eastAsia="Arial" w:cstheme="minorHAnsi"/>
          <w:color w:val="000000" w:themeColor="text1"/>
        </w:rPr>
        <w:t xml:space="preserve"> doporučila pracovní skupina Řídicímu výboru ITI PMO </w:t>
      </w:r>
      <w:r w:rsidR="00E831F8">
        <w:rPr>
          <w:rFonts w:eastAsia="Arial" w:cstheme="minorHAnsi"/>
          <w:color w:val="000000" w:themeColor="text1"/>
        </w:rPr>
        <w:t>oba</w:t>
      </w:r>
      <w:r w:rsidRPr="00B813A0" w:rsidR="00E831F8">
        <w:rPr>
          <w:rFonts w:eastAsia="Arial" w:cstheme="minorHAnsi"/>
          <w:color w:val="000000" w:themeColor="text1"/>
        </w:rPr>
        <w:t xml:space="preserve"> projektové záměry k za</w:t>
      </w:r>
      <w:r w:rsidR="00E831F8">
        <w:rPr>
          <w:rFonts w:eastAsia="Arial" w:cstheme="minorHAnsi"/>
          <w:color w:val="000000" w:themeColor="text1"/>
        </w:rPr>
        <w:t>řazení do programového rámce.</w:t>
      </w:r>
    </w:p>
    <w:p w:rsidRPr="004F73CB" w:rsidR="004510C7" w:rsidP="00951786" w:rsidRDefault="488F375C" w14:paraId="075E9EEA" w14:textId="3D341BEC">
      <w:pPr>
        <w:jc w:val="both"/>
        <w:rPr>
          <w:rFonts w:eastAsia="Arial" w:cstheme="minorHAnsi"/>
          <w:color w:val="000000" w:themeColor="text1"/>
        </w:rPr>
      </w:pPr>
      <w:r w:rsidRPr="09776943" w:rsidR="488F375C">
        <w:rPr>
          <w:rStyle w:val="normaltextrun"/>
          <w:rFonts w:eastAsia="Arial" w:cs="Calibri" w:cstheme="minorAscii"/>
          <w:color w:val="000000" w:themeColor="text1" w:themeTint="FF" w:themeShade="FF"/>
        </w:rPr>
        <w:t>Manažerka ITI Tereza Tesařová poděkovala na závěr všem zúčastněným za spolupráci při tvorbě programového rámce.</w:t>
      </w:r>
    </w:p>
    <w:p w:rsidRPr="00B813A0" w:rsidR="1EB7597C" w:rsidP="00076FBB" w:rsidRDefault="237843A9" w14:paraId="626706FD" w14:textId="0414560C">
      <w:pPr>
        <w:jc w:val="both"/>
        <w:rPr>
          <w:rFonts w:cstheme="minorHAnsi"/>
        </w:rPr>
      </w:pPr>
      <w:r w:rsidRPr="00B813A0">
        <w:rPr>
          <w:rStyle w:val="normaltextrun"/>
          <w:rFonts w:eastAsia="Arial" w:cstheme="minorHAnsi"/>
          <w:i/>
          <w:iCs/>
          <w:color w:val="000000" w:themeColor="text1"/>
        </w:rPr>
        <w:t xml:space="preserve">Zapsala </w:t>
      </w:r>
      <w:r w:rsidRPr="00076FBB" w:rsidR="00076FBB">
        <w:rPr>
          <w:i/>
          <w:iCs/>
        </w:rPr>
        <w:t>Kristin</w:t>
      </w:r>
      <w:r w:rsidRPr="00076FBB" w:rsidR="00076FBB">
        <w:rPr>
          <w:i/>
          <w:iCs/>
        </w:rPr>
        <w:t>a</w:t>
      </w:r>
      <w:r w:rsidRPr="00076FBB" w:rsidR="00076FBB">
        <w:rPr>
          <w:i/>
          <w:iCs/>
        </w:rPr>
        <w:t xml:space="preserve"> Hapkov</w:t>
      </w:r>
      <w:r w:rsidRPr="00076FBB" w:rsidR="00076FBB">
        <w:rPr>
          <w:i/>
          <w:iCs/>
        </w:rPr>
        <w:t>á</w:t>
      </w:r>
      <w:r w:rsidRPr="00076FBB" w:rsidR="00076FBB">
        <w:rPr>
          <w:i/>
          <w:iCs/>
        </w:rPr>
        <w:t xml:space="preserve"> Kleinwächterov</w:t>
      </w:r>
      <w:r w:rsidRPr="00076FBB" w:rsidR="00076FBB">
        <w:rPr>
          <w:i/>
          <w:iCs/>
        </w:rPr>
        <w:t>á</w:t>
      </w:r>
      <w:r w:rsidRPr="00B813A0">
        <w:rPr>
          <w:rStyle w:val="normaltextrun"/>
          <w:rFonts w:eastAsia="Arial" w:cstheme="minorHAnsi"/>
          <w:i/>
          <w:iCs/>
          <w:color w:val="000000" w:themeColor="text1"/>
        </w:rPr>
        <w:t xml:space="preserve"> dne </w:t>
      </w:r>
      <w:r w:rsidR="00076FBB">
        <w:rPr>
          <w:rStyle w:val="normaltextrun"/>
          <w:rFonts w:eastAsia="Arial" w:cstheme="minorHAnsi"/>
          <w:i/>
          <w:iCs/>
          <w:color w:val="000000" w:themeColor="text1"/>
        </w:rPr>
        <w:t>16</w:t>
      </w:r>
      <w:r w:rsidRPr="00B813A0">
        <w:rPr>
          <w:rStyle w:val="normaltextrun"/>
          <w:rFonts w:eastAsia="Arial" w:cstheme="minorHAnsi"/>
          <w:i/>
          <w:iCs/>
          <w:color w:val="000000" w:themeColor="text1"/>
        </w:rPr>
        <w:t xml:space="preserve">. </w:t>
      </w:r>
      <w:r w:rsidR="00076FBB">
        <w:rPr>
          <w:rStyle w:val="normaltextrun"/>
          <w:rFonts w:eastAsia="Arial" w:cstheme="minorHAnsi"/>
          <w:i/>
          <w:iCs/>
          <w:color w:val="000000" w:themeColor="text1"/>
        </w:rPr>
        <w:t>prosince</w:t>
      </w:r>
      <w:r w:rsidRPr="00B813A0">
        <w:rPr>
          <w:rStyle w:val="normaltextrun"/>
          <w:rFonts w:eastAsia="Arial" w:cstheme="minorHAnsi"/>
          <w:i/>
          <w:iCs/>
          <w:color w:val="000000" w:themeColor="text1"/>
        </w:rPr>
        <w:t xml:space="preserve"> 2022. </w:t>
      </w:r>
    </w:p>
    <w:sectPr w:rsidRPr="00B813A0" w:rsidR="1EB7597C" w:rsidSect="00076FBB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1713" w:rsidP="00530755" w:rsidRDefault="001B1713" w14:paraId="2B148941" w14:textId="77777777">
      <w:pPr>
        <w:spacing w:after="0" w:line="240" w:lineRule="auto"/>
      </w:pPr>
      <w:r>
        <w:separator/>
      </w:r>
    </w:p>
  </w:endnote>
  <w:endnote w:type="continuationSeparator" w:id="0">
    <w:p w:rsidR="001B1713" w:rsidP="00530755" w:rsidRDefault="001B1713" w14:paraId="7E18F5CB" w14:textId="77777777">
      <w:pPr>
        <w:spacing w:after="0" w:line="240" w:lineRule="auto"/>
      </w:pPr>
      <w:r>
        <w:continuationSeparator/>
      </w:r>
    </w:p>
  </w:endnote>
  <w:endnote w:type="continuationNotice" w:id="1">
    <w:p w:rsidR="001B1713" w:rsidRDefault="001B1713" w14:paraId="26C2677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098992"/>
      <w:docPartObj>
        <w:docPartGallery w:val="Page Numbers (Bottom of Page)"/>
        <w:docPartUnique/>
      </w:docPartObj>
    </w:sdtPr>
    <w:sdtEndPr/>
    <w:sdtContent>
      <w:p w:rsidR="0018310C" w:rsidRDefault="0018310C" w14:paraId="73839A59" w14:textId="19D64B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3FD">
          <w:rPr>
            <w:noProof/>
          </w:rPr>
          <w:t>6</w:t>
        </w:r>
        <w:r>
          <w:fldChar w:fldCharType="end"/>
        </w:r>
      </w:p>
    </w:sdtContent>
  </w:sdt>
  <w:p w:rsidR="0018310C" w:rsidRDefault="0018310C" w14:paraId="35D845DE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1713" w:rsidP="00530755" w:rsidRDefault="001B1713" w14:paraId="5742FD0F" w14:textId="77777777">
      <w:pPr>
        <w:spacing w:after="0" w:line="240" w:lineRule="auto"/>
      </w:pPr>
      <w:r>
        <w:separator/>
      </w:r>
    </w:p>
  </w:footnote>
  <w:footnote w:type="continuationSeparator" w:id="0">
    <w:p w:rsidR="001B1713" w:rsidP="00530755" w:rsidRDefault="001B1713" w14:paraId="6AD94977" w14:textId="77777777">
      <w:pPr>
        <w:spacing w:after="0" w:line="240" w:lineRule="auto"/>
      </w:pPr>
      <w:r>
        <w:continuationSeparator/>
      </w:r>
    </w:p>
  </w:footnote>
  <w:footnote w:type="continuationNotice" w:id="1">
    <w:p w:rsidR="001B1713" w:rsidRDefault="001B1713" w14:paraId="4A88DE7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530755" w:rsidR="00530755" w:rsidP="00530755" w:rsidRDefault="00530755" w14:paraId="79D5767C" w14:textId="2E0F13C1">
    <w:pPr>
      <w:pStyle w:val="Zhlav"/>
    </w:pPr>
    <w:r>
      <w:rPr>
        <w:noProof/>
        <w:color w:val="000000"/>
        <w:lang w:eastAsia="cs-CZ"/>
      </w:rPr>
      <w:drawing>
        <wp:inline distT="0" distB="0" distL="0" distR="0" wp14:anchorId="7BBD6BEE" wp14:editId="2CE27AE7">
          <wp:extent cx="5760720" cy="9937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993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7B667"/>
    <w:multiLevelType w:val="hybridMultilevel"/>
    <w:tmpl w:val="CDBAF72A"/>
    <w:lvl w:ilvl="0" w:tplc="94786E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2840DE8">
      <w:start w:val="1"/>
      <w:numFmt w:val="lowerLetter"/>
      <w:lvlText w:val="%2."/>
      <w:lvlJc w:val="left"/>
      <w:pPr>
        <w:ind w:left="1440" w:hanging="360"/>
      </w:pPr>
    </w:lvl>
    <w:lvl w:ilvl="2" w:tplc="CD32A2DE">
      <w:start w:val="1"/>
      <w:numFmt w:val="lowerRoman"/>
      <w:lvlText w:val="%3."/>
      <w:lvlJc w:val="right"/>
      <w:pPr>
        <w:ind w:left="2160" w:hanging="180"/>
      </w:pPr>
    </w:lvl>
    <w:lvl w:ilvl="3" w:tplc="A3AC7156">
      <w:start w:val="1"/>
      <w:numFmt w:val="decimal"/>
      <w:lvlText w:val="%4."/>
      <w:lvlJc w:val="left"/>
      <w:pPr>
        <w:ind w:left="2880" w:hanging="360"/>
      </w:pPr>
    </w:lvl>
    <w:lvl w:ilvl="4" w:tplc="5D808BF6">
      <w:start w:val="1"/>
      <w:numFmt w:val="lowerLetter"/>
      <w:lvlText w:val="%5."/>
      <w:lvlJc w:val="left"/>
      <w:pPr>
        <w:ind w:left="3600" w:hanging="360"/>
      </w:pPr>
    </w:lvl>
    <w:lvl w:ilvl="5" w:tplc="EF88F658">
      <w:start w:val="1"/>
      <w:numFmt w:val="lowerRoman"/>
      <w:lvlText w:val="%6."/>
      <w:lvlJc w:val="right"/>
      <w:pPr>
        <w:ind w:left="4320" w:hanging="180"/>
      </w:pPr>
    </w:lvl>
    <w:lvl w:ilvl="6" w:tplc="3050B386">
      <w:start w:val="1"/>
      <w:numFmt w:val="decimal"/>
      <w:lvlText w:val="%7."/>
      <w:lvlJc w:val="left"/>
      <w:pPr>
        <w:ind w:left="5040" w:hanging="360"/>
      </w:pPr>
    </w:lvl>
    <w:lvl w:ilvl="7" w:tplc="A4A03872">
      <w:start w:val="1"/>
      <w:numFmt w:val="lowerLetter"/>
      <w:lvlText w:val="%8."/>
      <w:lvlJc w:val="left"/>
      <w:pPr>
        <w:ind w:left="5760" w:hanging="360"/>
      </w:pPr>
    </w:lvl>
    <w:lvl w:ilvl="8" w:tplc="FD320BA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6434E"/>
    <w:multiLevelType w:val="hybridMultilevel"/>
    <w:tmpl w:val="72941F5A"/>
    <w:lvl w:ilvl="0" w:tplc="3E1AEC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9A2F24">
      <w:start w:val="1"/>
      <w:numFmt w:val="lowerLetter"/>
      <w:lvlText w:val="%2."/>
      <w:lvlJc w:val="left"/>
      <w:pPr>
        <w:ind w:left="1440" w:hanging="360"/>
      </w:pPr>
    </w:lvl>
    <w:lvl w:ilvl="2" w:tplc="C680BBC0">
      <w:start w:val="1"/>
      <w:numFmt w:val="lowerRoman"/>
      <w:lvlText w:val="%3."/>
      <w:lvlJc w:val="right"/>
      <w:pPr>
        <w:ind w:left="2160" w:hanging="180"/>
      </w:pPr>
    </w:lvl>
    <w:lvl w:ilvl="3" w:tplc="658409C4">
      <w:start w:val="1"/>
      <w:numFmt w:val="decimal"/>
      <w:lvlText w:val="%4."/>
      <w:lvlJc w:val="left"/>
      <w:pPr>
        <w:ind w:left="2880" w:hanging="360"/>
      </w:pPr>
    </w:lvl>
    <w:lvl w:ilvl="4" w:tplc="1B1C7A46">
      <w:start w:val="1"/>
      <w:numFmt w:val="lowerLetter"/>
      <w:lvlText w:val="%5."/>
      <w:lvlJc w:val="left"/>
      <w:pPr>
        <w:ind w:left="3600" w:hanging="360"/>
      </w:pPr>
    </w:lvl>
    <w:lvl w:ilvl="5" w:tplc="46B29E54">
      <w:start w:val="1"/>
      <w:numFmt w:val="lowerRoman"/>
      <w:lvlText w:val="%6."/>
      <w:lvlJc w:val="right"/>
      <w:pPr>
        <w:ind w:left="4320" w:hanging="180"/>
      </w:pPr>
    </w:lvl>
    <w:lvl w:ilvl="6" w:tplc="7CBA6F7A">
      <w:start w:val="1"/>
      <w:numFmt w:val="decimal"/>
      <w:lvlText w:val="%7."/>
      <w:lvlJc w:val="left"/>
      <w:pPr>
        <w:ind w:left="5040" w:hanging="360"/>
      </w:pPr>
    </w:lvl>
    <w:lvl w:ilvl="7" w:tplc="F3A21CA0">
      <w:start w:val="1"/>
      <w:numFmt w:val="lowerLetter"/>
      <w:lvlText w:val="%8."/>
      <w:lvlJc w:val="left"/>
      <w:pPr>
        <w:ind w:left="5760" w:hanging="360"/>
      </w:pPr>
    </w:lvl>
    <w:lvl w:ilvl="8" w:tplc="8AFEA3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D19B60"/>
    <w:rsid w:val="00066EA3"/>
    <w:rsid w:val="00067256"/>
    <w:rsid w:val="00076FBB"/>
    <w:rsid w:val="00113340"/>
    <w:rsid w:val="00162167"/>
    <w:rsid w:val="0018310C"/>
    <w:rsid w:val="001972D1"/>
    <w:rsid w:val="001AEE8E"/>
    <w:rsid w:val="001B1713"/>
    <w:rsid w:val="002109F9"/>
    <w:rsid w:val="0021613A"/>
    <w:rsid w:val="00235661"/>
    <w:rsid w:val="00247A2F"/>
    <w:rsid w:val="00277288"/>
    <w:rsid w:val="002A29C1"/>
    <w:rsid w:val="002D3530"/>
    <w:rsid w:val="002D3C29"/>
    <w:rsid w:val="002D5EC1"/>
    <w:rsid w:val="002F72CC"/>
    <w:rsid w:val="0030631F"/>
    <w:rsid w:val="00313C0A"/>
    <w:rsid w:val="00323392"/>
    <w:rsid w:val="0035230E"/>
    <w:rsid w:val="003719A6"/>
    <w:rsid w:val="003A53B3"/>
    <w:rsid w:val="003A697C"/>
    <w:rsid w:val="00412BF3"/>
    <w:rsid w:val="004361E4"/>
    <w:rsid w:val="004510C7"/>
    <w:rsid w:val="00453C0A"/>
    <w:rsid w:val="00455BC6"/>
    <w:rsid w:val="004D0CC9"/>
    <w:rsid w:val="004F6B74"/>
    <w:rsid w:val="004F73CB"/>
    <w:rsid w:val="00526C22"/>
    <w:rsid w:val="00530755"/>
    <w:rsid w:val="005438B1"/>
    <w:rsid w:val="0054762B"/>
    <w:rsid w:val="00577DB7"/>
    <w:rsid w:val="00595921"/>
    <w:rsid w:val="00596F91"/>
    <w:rsid w:val="005C3F02"/>
    <w:rsid w:val="005C551A"/>
    <w:rsid w:val="006027A0"/>
    <w:rsid w:val="00606695"/>
    <w:rsid w:val="00612E49"/>
    <w:rsid w:val="00631D87"/>
    <w:rsid w:val="00657901"/>
    <w:rsid w:val="006607AE"/>
    <w:rsid w:val="006A05AC"/>
    <w:rsid w:val="006C03E7"/>
    <w:rsid w:val="006D385B"/>
    <w:rsid w:val="007354BD"/>
    <w:rsid w:val="0074090F"/>
    <w:rsid w:val="00742B3A"/>
    <w:rsid w:val="00763E20"/>
    <w:rsid w:val="007B6ECC"/>
    <w:rsid w:val="007C160D"/>
    <w:rsid w:val="007C5660"/>
    <w:rsid w:val="00820DDB"/>
    <w:rsid w:val="00844E9D"/>
    <w:rsid w:val="00876DBD"/>
    <w:rsid w:val="00882D13"/>
    <w:rsid w:val="00885F92"/>
    <w:rsid w:val="008B27B4"/>
    <w:rsid w:val="008D0DF6"/>
    <w:rsid w:val="008D6B04"/>
    <w:rsid w:val="008D7AA9"/>
    <w:rsid w:val="00916845"/>
    <w:rsid w:val="0093690E"/>
    <w:rsid w:val="00951786"/>
    <w:rsid w:val="0097592F"/>
    <w:rsid w:val="00975FD5"/>
    <w:rsid w:val="00985688"/>
    <w:rsid w:val="0099019E"/>
    <w:rsid w:val="009C2ACD"/>
    <w:rsid w:val="009F2994"/>
    <w:rsid w:val="00A30375"/>
    <w:rsid w:val="00A31FCA"/>
    <w:rsid w:val="00A35E70"/>
    <w:rsid w:val="00A42756"/>
    <w:rsid w:val="00A82CFB"/>
    <w:rsid w:val="00A849EF"/>
    <w:rsid w:val="00AA53FD"/>
    <w:rsid w:val="00B67A37"/>
    <w:rsid w:val="00B813A0"/>
    <w:rsid w:val="00BA4A9E"/>
    <w:rsid w:val="00BB1A47"/>
    <w:rsid w:val="00BE0F37"/>
    <w:rsid w:val="00BE1EF9"/>
    <w:rsid w:val="00BF6E40"/>
    <w:rsid w:val="00C04286"/>
    <w:rsid w:val="00C152E4"/>
    <w:rsid w:val="00C83F0B"/>
    <w:rsid w:val="00D34BEC"/>
    <w:rsid w:val="00D45F98"/>
    <w:rsid w:val="00D53A7C"/>
    <w:rsid w:val="00D628AF"/>
    <w:rsid w:val="00D66DCB"/>
    <w:rsid w:val="00DA77C4"/>
    <w:rsid w:val="00DC7284"/>
    <w:rsid w:val="00DE3D75"/>
    <w:rsid w:val="00DF0452"/>
    <w:rsid w:val="00DF1D79"/>
    <w:rsid w:val="00E5620C"/>
    <w:rsid w:val="00E831F8"/>
    <w:rsid w:val="00EA082B"/>
    <w:rsid w:val="00EA242B"/>
    <w:rsid w:val="00EE691C"/>
    <w:rsid w:val="00EF3BAB"/>
    <w:rsid w:val="00F36B27"/>
    <w:rsid w:val="00F95C15"/>
    <w:rsid w:val="00FA0C64"/>
    <w:rsid w:val="00FF6939"/>
    <w:rsid w:val="00FF7AB7"/>
    <w:rsid w:val="011BE739"/>
    <w:rsid w:val="023E1A8A"/>
    <w:rsid w:val="04823012"/>
    <w:rsid w:val="051AF9C1"/>
    <w:rsid w:val="053920B2"/>
    <w:rsid w:val="0587FF1B"/>
    <w:rsid w:val="0593D7A4"/>
    <w:rsid w:val="05BD0994"/>
    <w:rsid w:val="061799D1"/>
    <w:rsid w:val="0633029C"/>
    <w:rsid w:val="068184F2"/>
    <w:rsid w:val="0699D18D"/>
    <w:rsid w:val="06B30482"/>
    <w:rsid w:val="06D8C627"/>
    <w:rsid w:val="075E5DBF"/>
    <w:rsid w:val="0901DC7A"/>
    <w:rsid w:val="095ED457"/>
    <w:rsid w:val="09776943"/>
    <w:rsid w:val="09BBB176"/>
    <w:rsid w:val="0A46F39C"/>
    <w:rsid w:val="0A9975C9"/>
    <w:rsid w:val="0A9DACDB"/>
    <w:rsid w:val="0B1743BB"/>
    <w:rsid w:val="0B6D42B0"/>
    <w:rsid w:val="0B755B2D"/>
    <w:rsid w:val="0BA89144"/>
    <w:rsid w:val="0BE0CD52"/>
    <w:rsid w:val="0C02FE0F"/>
    <w:rsid w:val="0C2CACD0"/>
    <w:rsid w:val="0C3AE235"/>
    <w:rsid w:val="0C6A38DB"/>
    <w:rsid w:val="0CCAE550"/>
    <w:rsid w:val="0CEE5AFA"/>
    <w:rsid w:val="0DA39736"/>
    <w:rsid w:val="0E49F082"/>
    <w:rsid w:val="0EA18F4B"/>
    <w:rsid w:val="0EA425C9"/>
    <w:rsid w:val="0F1A1ED1"/>
    <w:rsid w:val="0F1A6E82"/>
    <w:rsid w:val="0F1C9D92"/>
    <w:rsid w:val="0F39E099"/>
    <w:rsid w:val="0F3AB9EA"/>
    <w:rsid w:val="0F9017D9"/>
    <w:rsid w:val="0FB35ED6"/>
    <w:rsid w:val="0FBFFF48"/>
    <w:rsid w:val="0FE85B31"/>
    <w:rsid w:val="10387387"/>
    <w:rsid w:val="1040BE6B"/>
    <w:rsid w:val="10803DFA"/>
    <w:rsid w:val="10C663D9"/>
    <w:rsid w:val="110B2097"/>
    <w:rsid w:val="113DA9FE"/>
    <w:rsid w:val="115A5B66"/>
    <w:rsid w:val="11842B92"/>
    <w:rsid w:val="12155A6F"/>
    <w:rsid w:val="12392519"/>
    <w:rsid w:val="12611FD5"/>
    <w:rsid w:val="12628BB7"/>
    <w:rsid w:val="126D673E"/>
    <w:rsid w:val="12779459"/>
    <w:rsid w:val="12AA23B9"/>
    <w:rsid w:val="136816F4"/>
    <w:rsid w:val="13785F2D"/>
    <w:rsid w:val="13A87E3D"/>
    <w:rsid w:val="13F7FC3B"/>
    <w:rsid w:val="14C5C137"/>
    <w:rsid w:val="1570C5DB"/>
    <w:rsid w:val="157487C9"/>
    <w:rsid w:val="15759186"/>
    <w:rsid w:val="15B5566B"/>
    <w:rsid w:val="15F2501D"/>
    <w:rsid w:val="16938C3C"/>
    <w:rsid w:val="173490F8"/>
    <w:rsid w:val="17365C3F"/>
    <w:rsid w:val="17469FEA"/>
    <w:rsid w:val="17A52C93"/>
    <w:rsid w:val="17D2CA83"/>
    <w:rsid w:val="18A5DB1E"/>
    <w:rsid w:val="18BAE1B9"/>
    <w:rsid w:val="1919653D"/>
    <w:rsid w:val="192F9386"/>
    <w:rsid w:val="197CFB77"/>
    <w:rsid w:val="19C62D70"/>
    <w:rsid w:val="1A87FEFD"/>
    <w:rsid w:val="1AB3D0A5"/>
    <w:rsid w:val="1AB5359E"/>
    <w:rsid w:val="1AB752C1"/>
    <w:rsid w:val="1ACB63E7"/>
    <w:rsid w:val="1B51B8CB"/>
    <w:rsid w:val="1B5C10BB"/>
    <w:rsid w:val="1B5C868E"/>
    <w:rsid w:val="1B867DB5"/>
    <w:rsid w:val="1B8A333F"/>
    <w:rsid w:val="1B8E6B3B"/>
    <w:rsid w:val="1B911DF9"/>
    <w:rsid w:val="1C2E6CB9"/>
    <w:rsid w:val="1CC937E6"/>
    <w:rsid w:val="1D6272F5"/>
    <w:rsid w:val="1DB7A89C"/>
    <w:rsid w:val="1DDB3260"/>
    <w:rsid w:val="1DDE091E"/>
    <w:rsid w:val="1E194F14"/>
    <w:rsid w:val="1EA1F2A4"/>
    <w:rsid w:val="1EB7597C"/>
    <w:rsid w:val="1EBA139A"/>
    <w:rsid w:val="1F3AAEE2"/>
    <w:rsid w:val="1F3F638F"/>
    <w:rsid w:val="1F8741C8"/>
    <w:rsid w:val="1F993263"/>
    <w:rsid w:val="1F9ED50A"/>
    <w:rsid w:val="1FD5A938"/>
    <w:rsid w:val="20040097"/>
    <w:rsid w:val="20DB733E"/>
    <w:rsid w:val="213AA56B"/>
    <w:rsid w:val="21C2A71F"/>
    <w:rsid w:val="21C4D110"/>
    <w:rsid w:val="22520630"/>
    <w:rsid w:val="2254148E"/>
    <w:rsid w:val="228239E8"/>
    <w:rsid w:val="2338B4B8"/>
    <w:rsid w:val="233EE00B"/>
    <w:rsid w:val="2351DE35"/>
    <w:rsid w:val="237843A9"/>
    <w:rsid w:val="2380CE19"/>
    <w:rsid w:val="2396707D"/>
    <w:rsid w:val="2405A7E9"/>
    <w:rsid w:val="2417F197"/>
    <w:rsid w:val="241C150E"/>
    <w:rsid w:val="246CA386"/>
    <w:rsid w:val="2474910C"/>
    <w:rsid w:val="24D18367"/>
    <w:rsid w:val="24EDAE96"/>
    <w:rsid w:val="24F4EFD8"/>
    <w:rsid w:val="26160414"/>
    <w:rsid w:val="262474DB"/>
    <w:rsid w:val="26688F2A"/>
    <w:rsid w:val="26A7003C"/>
    <w:rsid w:val="26D11DE2"/>
    <w:rsid w:val="26D282DB"/>
    <w:rsid w:val="26E15437"/>
    <w:rsid w:val="276285F6"/>
    <w:rsid w:val="27752073"/>
    <w:rsid w:val="280BEB26"/>
    <w:rsid w:val="28DCC8F9"/>
    <w:rsid w:val="28E19128"/>
    <w:rsid w:val="29130B33"/>
    <w:rsid w:val="294DA4D6"/>
    <w:rsid w:val="2971B791"/>
    <w:rsid w:val="29D32EE1"/>
    <w:rsid w:val="29FAB1C7"/>
    <w:rsid w:val="2A08BEA4"/>
    <w:rsid w:val="2A0A239D"/>
    <w:rsid w:val="2A234BFA"/>
    <w:rsid w:val="2A27CDA0"/>
    <w:rsid w:val="2A6C3E4D"/>
    <w:rsid w:val="2A768D7E"/>
    <w:rsid w:val="2B0A8A63"/>
    <w:rsid w:val="2B5A7C76"/>
    <w:rsid w:val="2BA48F05"/>
    <w:rsid w:val="2BB4465B"/>
    <w:rsid w:val="2BC37D11"/>
    <w:rsid w:val="2C1D72C7"/>
    <w:rsid w:val="2C1E25E5"/>
    <w:rsid w:val="2CCB7EE8"/>
    <w:rsid w:val="2D11C64C"/>
    <w:rsid w:val="2D3FF609"/>
    <w:rsid w:val="2E3115B6"/>
    <w:rsid w:val="2E51249D"/>
    <w:rsid w:val="2E742452"/>
    <w:rsid w:val="2EAB5F8C"/>
    <w:rsid w:val="2EB3B2A4"/>
    <w:rsid w:val="2EF60DE8"/>
    <w:rsid w:val="2F03C2C6"/>
    <w:rsid w:val="2F6D76EB"/>
    <w:rsid w:val="2F91E869"/>
    <w:rsid w:val="30121FC2"/>
    <w:rsid w:val="301285A9"/>
    <w:rsid w:val="31F510DA"/>
    <w:rsid w:val="3213B843"/>
    <w:rsid w:val="3276D919"/>
    <w:rsid w:val="328D6769"/>
    <w:rsid w:val="32EB53E4"/>
    <w:rsid w:val="32F3DADD"/>
    <w:rsid w:val="336801FF"/>
    <w:rsid w:val="33797824"/>
    <w:rsid w:val="33890A4E"/>
    <w:rsid w:val="3396788D"/>
    <w:rsid w:val="339A9CD0"/>
    <w:rsid w:val="33ACAE35"/>
    <w:rsid w:val="33F4D9F9"/>
    <w:rsid w:val="34C272D9"/>
    <w:rsid w:val="34FEDE65"/>
    <w:rsid w:val="35341772"/>
    <w:rsid w:val="354B714B"/>
    <w:rsid w:val="35654F6C"/>
    <w:rsid w:val="3565FEA1"/>
    <w:rsid w:val="35768A43"/>
    <w:rsid w:val="35A307BE"/>
    <w:rsid w:val="36205933"/>
    <w:rsid w:val="3685F4CD"/>
    <w:rsid w:val="369D32E8"/>
    <w:rsid w:val="37057F04"/>
    <w:rsid w:val="3760D88C"/>
    <w:rsid w:val="376B6AF8"/>
    <w:rsid w:val="37709ED6"/>
    <w:rsid w:val="37BEC507"/>
    <w:rsid w:val="37C25598"/>
    <w:rsid w:val="389E8589"/>
    <w:rsid w:val="39023CC6"/>
    <w:rsid w:val="390FD920"/>
    <w:rsid w:val="3946EAFE"/>
    <w:rsid w:val="39569146"/>
    <w:rsid w:val="395DACA3"/>
    <w:rsid w:val="399D6C47"/>
    <w:rsid w:val="39BA484A"/>
    <w:rsid w:val="39EB19A3"/>
    <w:rsid w:val="3A081C24"/>
    <w:rsid w:val="3A374A0E"/>
    <w:rsid w:val="3A38C08F"/>
    <w:rsid w:val="3A3B7C97"/>
    <w:rsid w:val="3A5B705D"/>
    <w:rsid w:val="3A629A4A"/>
    <w:rsid w:val="3B32B9F5"/>
    <w:rsid w:val="3BDA3397"/>
    <w:rsid w:val="3C2CE51F"/>
    <w:rsid w:val="3C4781F3"/>
    <w:rsid w:val="3CCFFDCE"/>
    <w:rsid w:val="3CEED70F"/>
    <w:rsid w:val="3D454859"/>
    <w:rsid w:val="3D7603F8"/>
    <w:rsid w:val="3DD614FF"/>
    <w:rsid w:val="3E311DC6"/>
    <w:rsid w:val="3E3CED83"/>
    <w:rsid w:val="3ED748E5"/>
    <w:rsid w:val="3F378089"/>
    <w:rsid w:val="3F854F3C"/>
    <w:rsid w:val="400634DB"/>
    <w:rsid w:val="400CD9E3"/>
    <w:rsid w:val="405E9F01"/>
    <w:rsid w:val="40E18763"/>
    <w:rsid w:val="41500F81"/>
    <w:rsid w:val="42132A7B"/>
    <w:rsid w:val="431E6D0A"/>
    <w:rsid w:val="4386134F"/>
    <w:rsid w:val="438FD214"/>
    <w:rsid w:val="43E5457C"/>
    <w:rsid w:val="43FB049A"/>
    <w:rsid w:val="442C3EF9"/>
    <w:rsid w:val="4461EEC5"/>
    <w:rsid w:val="44B987A7"/>
    <w:rsid w:val="45EA8D07"/>
    <w:rsid w:val="45F490C0"/>
    <w:rsid w:val="463D94A4"/>
    <w:rsid w:val="46C8E348"/>
    <w:rsid w:val="47174397"/>
    <w:rsid w:val="472318BE"/>
    <w:rsid w:val="47721FA6"/>
    <w:rsid w:val="4772B49F"/>
    <w:rsid w:val="47AC36C0"/>
    <w:rsid w:val="4873DC16"/>
    <w:rsid w:val="48758EA8"/>
    <w:rsid w:val="488F375C"/>
    <w:rsid w:val="49ED674D"/>
    <w:rsid w:val="4A051791"/>
    <w:rsid w:val="4A86A25C"/>
    <w:rsid w:val="4AABB60B"/>
    <w:rsid w:val="4B01C5A9"/>
    <w:rsid w:val="4B0FA0CE"/>
    <w:rsid w:val="4B16CC44"/>
    <w:rsid w:val="4B297EEF"/>
    <w:rsid w:val="4B3D6F9B"/>
    <w:rsid w:val="4B990E6E"/>
    <w:rsid w:val="4BBC1879"/>
    <w:rsid w:val="4BE72EC1"/>
    <w:rsid w:val="4BF05761"/>
    <w:rsid w:val="4C498CD8"/>
    <w:rsid w:val="4C5EDE49"/>
    <w:rsid w:val="4CB136DE"/>
    <w:rsid w:val="4CB61173"/>
    <w:rsid w:val="4CC54F50"/>
    <w:rsid w:val="4CE63BDE"/>
    <w:rsid w:val="4D25080F"/>
    <w:rsid w:val="4D5E18DD"/>
    <w:rsid w:val="4E103B6B"/>
    <w:rsid w:val="4E7FEAB5"/>
    <w:rsid w:val="4E8132FC"/>
    <w:rsid w:val="4F05651E"/>
    <w:rsid w:val="4F941794"/>
    <w:rsid w:val="4F967F0B"/>
    <w:rsid w:val="4F96E6E6"/>
    <w:rsid w:val="5018286A"/>
    <w:rsid w:val="5085A609"/>
    <w:rsid w:val="510579A8"/>
    <w:rsid w:val="510E79A4"/>
    <w:rsid w:val="51374367"/>
    <w:rsid w:val="517C336A"/>
    <w:rsid w:val="51B3F8CB"/>
    <w:rsid w:val="51E24A60"/>
    <w:rsid w:val="51F35BB0"/>
    <w:rsid w:val="530977DC"/>
    <w:rsid w:val="531C17AC"/>
    <w:rsid w:val="532BBEED"/>
    <w:rsid w:val="53B988C1"/>
    <w:rsid w:val="53D71810"/>
    <w:rsid w:val="53D90DB1"/>
    <w:rsid w:val="53F240A6"/>
    <w:rsid w:val="54576144"/>
    <w:rsid w:val="545A3B9C"/>
    <w:rsid w:val="5485EA89"/>
    <w:rsid w:val="5538077A"/>
    <w:rsid w:val="559ACA96"/>
    <w:rsid w:val="55E1A4D9"/>
    <w:rsid w:val="565360FC"/>
    <w:rsid w:val="565BA5F4"/>
    <w:rsid w:val="566ADC26"/>
    <w:rsid w:val="5673DC22"/>
    <w:rsid w:val="5685F999"/>
    <w:rsid w:val="56D3D7DB"/>
    <w:rsid w:val="571C2C8A"/>
    <w:rsid w:val="5735ACE6"/>
    <w:rsid w:val="57DCE8FF"/>
    <w:rsid w:val="57EA777F"/>
    <w:rsid w:val="5859F214"/>
    <w:rsid w:val="585E95D3"/>
    <w:rsid w:val="5862665E"/>
    <w:rsid w:val="5891770D"/>
    <w:rsid w:val="58DF2442"/>
    <w:rsid w:val="59072DC9"/>
    <w:rsid w:val="592111C3"/>
    <w:rsid w:val="59A3D258"/>
    <w:rsid w:val="59E8498C"/>
    <w:rsid w:val="5A11B9A3"/>
    <w:rsid w:val="5A8743CF"/>
    <w:rsid w:val="5A894C02"/>
    <w:rsid w:val="5A984480"/>
    <w:rsid w:val="5AB89E73"/>
    <w:rsid w:val="5ACCEAD6"/>
    <w:rsid w:val="5B1027B1"/>
    <w:rsid w:val="5B3FA2B9"/>
    <w:rsid w:val="5B47903F"/>
    <w:rsid w:val="5B8BC6F4"/>
    <w:rsid w:val="5BA9EDE4"/>
    <w:rsid w:val="5BD74760"/>
    <w:rsid w:val="5C1F4D3A"/>
    <w:rsid w:val="5C339EBA"/>
    <w:rsid w:val="5C46156C"/>
    <w:rsid w:val="5C750213"/>
    <w:rsid w:val="5CDA7286"/>
    <w:rsid w:val="5CF0396E"/>
    <w:rsid w:val="5CF22EC7"/>
    <w:rsid w:val="5D452A9C"/>
    <w:rsid w:val="5DBD3CF8"/>
    <w:rsid w:val="5E653A9A"/>
    <w:rsid w:val="5EC367B6"/>
    <w:rsid w:val="5F796F0D"/>
    <w:rsid w:val="5F91899A"/>
    <w:rsid w:val="5FB43867"/>
    <w:rsid w:val="5FB98456"/>
    <w:rsid w:val="5FBE6062"/>
    <w:rsid w:val="5FC94714"/>
    <w:rsid w:val="6006E8F0"/>
    <w:rsid w:val="605F3817"/>
    <w:rsid w:val="608DD6DE"/>
    <w:rsid w:val="613C2C5A"/>
    <w:rsid w:val="619FB452"/>
    <w:rsid w:val="61ECC523"/>
    <w:rsid w:val="62D7FCBB"/>
    <w:rsid w:val="631DC1ED"/>
    <w:rsid w:val="6347240D"/>
    <w:rsid w:val="644CBE0B"/>
    <w:rsid w:val="6464FABD"/>
    <w:rsid w:val="653D1017"/>
    <w:rsid w:val="66016862"/>
    <w:rsid w:val="6612340D"/>
    <w:rsid w:val="66145D2D"/>
    <w:rsid w:val="670C1F8C"/>
    <w:rsid w:val="67EF14ED"/>
    <w:rsid w:val="67F30CC9"/>
    <w:rsid w:val="683BAAD1"/>
    <w:rsid w:val="687FC066"/>
    <w:rsid w:val="68B17C3F"/>
    <w:rsid w:val="68E14449"/>
    <w:rsid w:val="69828B54"/>
    <w:rsid w:val="69969C12"/>
    <w:rsid w:val="69A8BB4B"/>
    <w:rsid w:val="69ED7BA8"/>
    <w:rsid w:val="69F55A2B"/>
    <w:rsid w:val="69FF5D57"/>
    <w:rsid w:val="6A1B90C7"/>
    <w:rsid w:val="6A9490B8"/>
    <w:rsid w:val="6ABC8053"/>
    <w:rsid w:val="6BC7FF34"/>
    <w:rsid w:val="6BEAFD02"/>
    <w:rsid w:val="6C3D7F7A"/>
    <w:rsid w:val="6CF196E4"/>
    <w:rsid w:val="6CF9846A"/>
    <w:rsid w:val="6D2B5D87"/>
    <w:rsid w:val="6D6D88D6"/>
    <w:rsid w:val="6D9E0BDF"/>
    <w:rsid w:val="6DF69861"/>
    <w:rsid w:val="6E29A59A"/>
    <w:rsid w:val="6E9DDEC4"/>
    <w:rsid w:val="6F09A439"/>
    <w:rsid w:val="7025E0E1"/>
    <w:rsid w:val="7028EB8D"/>
    <w:rsid w:val="70B75594"/>
    <w:rsid w:val="71662644"/>
    <w:rsid w:val="71CE6FDA"/>
    <w:rsid w:val="7214C960"/>
    <w:rsid w:val="72156946"/>
    <w:rsid w:val="721AC6FD"/>
    <w:rsid w:val="72411F1C"/>
    <w:rsid w:val="727788DE"/>
    <w:rsid w:val="728DED69"/>
    <w:rsid w:val="72A79023"/>
    <w:rsid w:val="72E92C8A"/>
    <w:rsid w:val="7399DFA3"/>
    <w:rsid w:val="73F7AAFF"/>
    <w:rsid w:val="74298263"/>
    <w:rsid w:val="7484FCEB"/>
    <w:rsid w:val="7489F0E6"/>
    <w:rsid w:val="75571EB4"/>
    <w:rsid w:val="7578BFDE"/>
    <w:rsid w:val="7584C5A5"/>
    <w:rsid w:val="75C425DB"/>
    <w:rsid w:val="76E73260"/>
    <w:rsid w:val="777313C0"/>
    <w:rsid w:val="77BC9DAD"/>
    <w:rsid w:val="77D19B60"/>
    <w:rsid w:val="7826703A"/>
    <w:rsid w:val="78C82E9C"/>
    <w:rsid w:val="79D80772"/>
    <w:rsid w:val="79DC7BEE"/>
    <w:rsid w:val="7A292A40"/>
    <w:rsid w:val="7A63FEFD"/>
    <w:rsid w:val="7A9979AB"/>
    <w:rsid w:val="7ABA913A"/>
    <w:rsid w:val="7AD1CA50"/>
    <w:rsid w:val="7B5E9071"/>
    <w:rsid w:val="7B77BB09"/>
    <w:rsid w:val="7BD7558D"/>
    <w:rsid w:val="7BECF55D"/>
    <w:rsid w:val="7C9502CB"/>
    <w:rsid w:val="7CE2C174"/>
    <w:rsid w:val="7CEEA33A"/>
    <w:rsid w:val="7CEF0F99"/>
    <w:rsid w:val="7D1D3F56"/>
    <w:rsid w:val="7D7EBF0A"/>
    <w:rsid w:val="7D88C5BE"/>
    <w:rsid w:val="7E945250"/>
    <w:rsid w:val="7EA7F29C"/>
    <w:rsid w:val="7EB222C8"/>
    <w:rsid w:val="7EB4635C"/>
    <w:rsid w:val="7EFC9B63"/>
    <w:rsid w:val="7F66D8D1"/>
    <w:rsid w:val="7FCCA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EE19"/>
  <w15:chartTrackingRefBased/>
  <w15:docId w15:val="{93B7F7C2-7F31-4892-9722-114178DC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ormaltextrun" w:customStyle="1">
    <w:name w:val="normaltextrun"/>
    <w:basedOn w:val="Standardnpsmoodstavce"/>
    <w:rsid w:val="5862665E"/>
  </w:style>
  <w:style w:type="character" w:styleId="eop" w:customStyle="1">
    <w:name w:val="eop"/>
    <w:basedOn w:val="Standardnpsmoodstavce"/>
    <w:uiPriority w:val="1"/>
    <w:rsid w:val="5862665E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53075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530755"/>
  </w:style>
  <w:style w:type="paragraph" w:styleId="Zpat">
    <w:name w:val="footer"/>
    <w:basedOn w:val="Normln"/>
    <w:link w:val="ZpatChar"/>
    <w:uiPriority w:val="99"/>
    <w:unhideWhenUsed/>
    <w:rsid w:val="0053075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530755"/>
  </w:style>
  <w:style w:type="paragraph" w:styleId="paragraph" w:customStyle="1">
    <w:name w:val="paragraph"/>
    <w:basedOn w:val="Normln"/>
    <w:rsid w:val="0097592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65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5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c523dd36f4c441c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0e7d7-96f6-4fdb-93fd-bb1e8fea18d4}"/>
      </w:docPartPr>
      <w:docPartBody>
        <w:p w14:paraId="7485E6C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6BF4D-D02B-4B11-9FB4-92FEEF66160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Tobrmanová Martina (MHMP, FON)</dc:creator>
  <keywords/>
  <dc:description/>
  <lastModifiedBy>Hapková Kleinwächterová Kristina (MHMP, FON)</lastModifiedBy>
  <revision>99</revision>
  <lastPrinted>2022-12-01T15:23:00.0000000Z</lastPrinted>
  <dcterms:created xsi:type="dcterms:W3CDTF">2022-11-07T10:24:00.0000000Z</dcterms:created>
  <dcterms:modified xsi:type="dcterms:W3CDTF">2023-01-03T12:44:09.0695617Z</dcterms:modified>
</coreProperties>
</file>